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803B04" w14:textId="77777777" w:rsidR="000A5786" w:rsidRPr="009B088D" w:rsidRDefault="000A5786" w:rsidP="00922558">
      <w:pPr>
        <w:rPr>
          <w:rFonts w:ascii="Tenorite" w:eastAsia="Arial" w:hAnsi="Tenorite"/>
          <w:b/>
          <w:color w:val="4C4C4C"/>
          <w:sz w:val="20"/>
          <w:szCs w:val="20"/>
        </w:rPr>
      </w:pPr>
      <w:r w:rsidRPr="009B088D">
        <w:rPr>
          <w:rFonts w:ascii="Tenorite" w:eastAsia="Arial" w:hAnsi="Tenorite"/>
          <w:b/>
          <w:color w:val="4C4C4C"/>
          <w:sz w:val="20"/>
          <w:szCs w:val="20"/>
        </w:rPr>
        <w:t>Lizenz- und Service-Support-Vertrag (Standard)</w:t>
      </w:r>
    </w:p>
    <w:p w14:paraId="6D64FCBD" w14:textId="77777777" w:rsidR="000A5786" w:rsidRPr="009B088D" w:rsidRDefault="000A5786" w:rsidP="00922558">
      <w:pPr>
        <w:rPr>
          <w:rFonts w:ascii="Tenorite" w:eastAsia="Times New Roman" w:hAnsi="Tenorite"/>
          <w:sz w:val="16"/>
          <w:szCs w:val="16"/>
        </w:rPr>
      </w:pPr>
    </w:p>
    <w:p w14:paraId="5640DB44" w14:textId="77777777" w:rsidR="000A5786" w:rsidRPr="009B088D" w:rsidRDefault="000A5786" w:rsidP="00922558">
      <w:pPr>
        <w:rPr>
          <w:rFonts w:ascii="Tenorite" w:eastAsia="Arial" w:hAnsi="Tenorite"/>
          <w:color w:val="4C4C4C"/>
          <w:sz w:val="16"/>
          <w:szCs w:val="16"/>
        </w:rPr>
      </w:pPr>
      <w:r w:rsidRPr="009B088D">
        <w:rPr>
          <w:rFonts w:ascii="Tenorite" w:eastAsia="Arial" w:hAnsi="Tenorite"/>
          <w:color w:val="4C4C4C"/>
          <w:sz w:val="16"/>
          <w:szCs w:val="16"/>
        </w:rPr>
        <w:t>zwischen</w:t>
      </w:r>
    </w:p>
    <w:p w14:paraId="3B1D506B" w14:textId="77777777" w:rsidR="00922558" w:rsidRPr="009B088D" w:rsidRDefault="00922558" w:rsidP="00922558">
      <w:pPr>
        <w:rPr>
          <w:rFonts w:ascii="Tenorite" w:eastAsia="Arial" w:hAnsi="Tenorite"/>
          <w:color w:val="4C4C4C"/>
          <w:sz w:val="16"/>
          <w:szCs w:val="16"/>
        </w:rPr>
      </w:pPr>
    </w:p>
    <w:p w14:paraId="5DFEB683" w14:textId="35E60B5D" w:rsidR="000A5786" w:rsidRPr="009B088D" w:rsidRDefault="009B088D" w:rsidP="00922558">
      <w:pPr>
        <w:rPr>
          <w:rFonts w:ascii="Tenorite" w:eastAsia="Arial" w:hAnsi="Tenorite"/>
          <w:color w:val="4C4C4C"/>
          <w:sz w:val="16"/>
          <w:szCs w:val="16"/>
        </w:rPr>
      </w:pPr>
      <w:proofErr w:type="spellStart"/>
      <w:r>
        <w:rPr>
          <w:rFonts w:ascii="Tenorite" w:eastAsia="Arial" w:hAnsi="Tenorite"/>
          <w:color w:val="4C4C4C"/>
          <w:sz w:val="16"/>
          <w:szCs w:val="16"/>
        </w:rPr>
        <w:t>Anqa</w:t>
      </w:r>
      <w:proofErr w:type="spellEnd"/>
      <w:r>
        <w:rPr>
          <w:rFonts w:ascii="Tenorite" w:eastAsia="Arial" w:hAnsi="Tenorite"/>
          <w:color w:val="4C4C4C"/>
          <w:sz w:val="16"/>
          <w:szCs w:val="16"/>
        </w:rPr>
        <w:t xml:space="preserve"> IT-Security GmbH</w:t>
      </w:r>
      <w:r w:rsidR="000E4762" w:rsidRPr="009B088D">
        <w:rPr>
          <w:rFonts w:ascii="Tenorite" w:eastAsia="Arial" w:hAnsi="Tenorite"/>
          <w:color w:val="4C4C4C"/>
          <w:sz w:val="16"/>
          <w:szCs w:val="16"/>
        </w:rPr>
        <w:br/>
      </w:r>
      <w:r w:rsidR="00651C41" w:rsidRPr="009B088D">
        <w:rPr>
          <w:rFonts w:ascii="Tenorite" w:eastAsia="Arial" w:hAnsi="Tenorite"/>
          <w:color w:val="4C4C4C"/>
          <w:sz w:val="16"/>
          <w:szCs w:val="16"/>
        </w:rPr>
        <w:t>Edmund-Rumpler-Straße 5</w:t>
      </w:r>
      <w:r w:rsidR="00FB0D87" w:rsidRPr="009B088D">
        <w:rPr>
          <w:rFonts w:ascii="Tenorite" w:eastAsia="Arial" w:hAnsi="Tenorite"/>
          <w:color w:val="4C4C4C"/>
          <w:sz w:val="16"/>
          <w:szCs w:val="16"/>
        </w:rPr>
        <w:br/>
      </w:r>
      <w:r w:rsidR="000A5786" w:rsidRPr="009B088D">
        <w:rPr>
          <w:rFonts w:ascii="Tenorite" w:eastAsia="Arial" w:hAnsi="Tenorite"/>
          <w:color w:val="4C4C4C"/>
          <w:sz w:val="16"/>
          <w:szCs w:val="16"/>
        </w:rPr>
        <w:t>511</w:t>
      </w:r>
      <w:r w:rsidR="000E4762" w:rsidRPr="009B088D">
        <w:rPr>
          <w:rFonts w:ascii="Tenorite" w:eastAsia="Arial" w:hAnsi="Tenorite"/>
          <w:color w:val="4C4C4C"/>
          <w:sz w:val="16"/>
          <w:szCs w:val="16"/>
        </w:rPr>
        <w:t>4</w:t>
      </w:r>
      <w:r w:rsidR="000A5786" w:rsidRPr="009B088D">
        <w:rPr>
          <w:rFonts w:ascii="Tenorite" w:eastAsia="Arial" w:hAnsi="Tenorite"/>
          <w:color w:val="4C4C4C"/>
          <w:sz w:val="16"/>
          <w:szCs w:val="16"/>
        </w:rPr>
        <w:t>9 Köln</w:t>
      </w:r>
    </w:p>
    <w:p w14:paraId="7CDB7B10" w14:textId="77777777" w:rsidR="00922558" w:rsidRPr="009B088D" w:rsidRDefault="00922558" w:rsidP="00922558">
      <w:pPr>
        <w:rPr>
          <w:rFonts w:ascii="Tenorite" w:eastAsia="Arial" w:hAnsi="Tenorite"/>
          <w:color w:val="4C4C4C"/>
          <w:sz w:val="16"/>
          <w:szCs w:val="16"/>
        </w:rPr>
      </w:pPr>
    </w:p>
    <w:p w14:paraId="6C391A9D" w14:textId="43D127CB" w:rsidR="000A5786" w:rsidRPr="009B088D" w:rsidRDefault="000A5786" w:rsidP="00922558">
      <w:pPr>
        <w:rPr>
          <w:rFonts w:ascii="Tenorite" w:eastAsia="Arial" w:hAnsi="Tenorite"/>
          <w:color w:val="4C4C4C"/>
          <w:sz w:val="16"/>
          <w:szCs w:val="16"/>
        </w:rPr>
      </w:pPr>
      <w:r w:rsidRPr="009B088D">
        <w:rPr>
          <w:rFonts w:ascii="Tenorite" w:eastAsia="Arial" w:hAnsi="Tenorite"/>
          <w:color w:val="4C4C4C"/>
          <w:sz w:val="16"/>
          <w:szCs w:val="16"/>
        </w:rPr>
        <w:t>- nachfolgend „</w:t>
      </w:r>
      <w:r w:rsidR="009B088D">
        <w:rPr>
          <w:rFonts w:ascii="Tenorite" w:eastAsia="Arial" w:hAnsi="Tenorite"/>
          <w:color w:val="4C4C4C"/>
          <w:sz w:val="16"/>
          <w:szCs w:val="16"/>
        </w:rPr>
        <w:t>AQ</w:t>
      </w:r>
      <w:r w:rsidRPr="009B088D">
        <w:rPr>
          <w:rFonts w:ascii="Tenorite" w:eastAsia="Arial" w:hAnsi="Tenorite"/>
          <w:color w:val="4C4C4C"/>
          <w:sz w:val="16"/>
          <w:szCs w:val="16"/>
        </w:rPr>
        <w:t>“ oder „wir</w:t>
      </w:r>
      <w:r w:rsidR="009B088D">
        <w:rPr>
          <w:rFonts w:ascii="Tenorite" w:eastAsia="Arial" w:hAnsi="Tenorite"/>
          <w:color w:val="4C4C4C"/>
          <w:sz w:val="16"/>
          <w:szCs w:val="16"/>
        </w:rPr>
        <w:t>/uns</w:t>
      </w:r>
      <w:r w:rsidRPr="009B088D">
        <w:rPr>
          <w:rFonts w:ascii="Tenorite" w:eastAsia="Arial" w:hAnsi="Tenorite"/>
          <w:color w:val="4C4C4C"/>
          <w:sz w:val="16"/>
          <w:szCs w:val="16"/>
        </w:rPr>
        <w:t>“ genannt -</w:t>
      </w:r>
    </w:p>
    <w:p w14:paraId="0C823385" w14:textId="77777777" w:rsidR="00922558" w:rsidRPr="009B088D" w:rsidRDefault="00922558" w:rsidP="00922558">
      <w:pPr>
        <w:rPr>
          <w:rFonts w:ascii="Tenorite" w:eastAsia="Arial" w:hAnsi="Tenorite"/>
          <w:color w:val="4C4C4C"/>
          <w:sz w:val="16"/>
          <w:szCs w:val="16"/>
        </w:rPr>
      </w:pPr>
    </w:p>
    <w:p w14:paraId="668F9765" w14:textId="2E96E7D0" w:rsidR="000A5786" w:rsidRDefault="009B088D" w:rsidP="00922558">
      <w:pPr>
        <w:rPr>
          <w:rFonts w:ascii="Tenorite" w:eastAsia="Arial" w:hAnsi="Tenorite"/>
          <w:color w:val="4C4C4C"/>
          <w:sz w:val="16"/>
          <w:szCs w:val="16"/>
        </w:rPr>
      </w:pPr>
      <w:r>
        <w:rPr>
          <w:rFonts w:ascii="Tenorite" w:eastAsia="Arial" w:hAnsi="Tenorite"/>
          <w:color w:val="4C4C4C"/>
          <w:sz w:val="16"/>
          <w:szCs w:val="16"/>
        </w:rPr>
        <w:t>u</w:t>
      </w:r>
      <w:r w:rsidR="000A5786" w:rsidRPr="009B088D">
        <w:rPr>
          <w:rFonts w:ascii="Tenorite" w:eastAsia="Arial" w:hAnsi="Tenorite"/>
          <w:color w:val="4C4C4C"/>
          <w:sz w:val="16"/>
          <w:szCs w:val="16"/>
        </w:rPr>
        <w:t>nd</w:t>
      </w:r>
    </w:p>
    <w:p w14:paraId="744C4DAE" w14:textId="77777777" w:rsidR="009B088D" w:rsidRPr="009B088D" w:rsidRDefault="009B088D" w:rsidP="00922558">
      <w:pPr>
        <w:rPr>
          <w:rFonts w:ascii="Tenorite" w:eastAsia="Arial" w:hAnsi="Tenorite"/>
          <w:color w:val="4C4C4C"/>
          <w:sz w:val="16"/>
          <w:szCs w:val="16"/>
        </w:rPr>
      </w:pPr>
    </w:p>
    <w:tbl>
      <w:tblPr>
        <w:tblStyle w:val="Tabellenraster"/>
        <w:tblW w:w="0" w:type="auto"/>
        <w:tblBorders>
          <w:left w:val="none" w:sz="0" w:space="0" w:color="auto"/>
          <w:right w:val="none" w:sz="0" w:space="0" w:color="auto"/>
        </w:tblBorders>
        <w:tblLook w:val="04A0" w:firstRow="1" w:lastRow="0" w:firstColumn="1" w:lastColumn="0" w:noHBand="0" w:noVBand="1"/>
      </w:tblPr>
      <w:tblGrid>
        <w:gridCol w:w="3114"/>
      </w:tblGrid>
      <w:tr w:rsidR="009B088D" w14:paraId="66AB5F26" w14:textId="77777777" w:rsidTr="009B088D">
        <w:trPr>
          <w:trHeight w:val="340"/>
        </w:trPr>
        <w:tc>
          <w:tcPr>
            <w:tcW w:w="3114" w:type="dxa"/>
            <w:tcBorders>
              <w:top w:val="nil"/>
            </w:tcBorders>
            <w:vAlign w:val="center"/>
          </w:tcPr>
          <w:p w14:paraId="4291991A" w14:textId="77777777" w:rsidR="009B088D" w:rsidRDefault="009B088D" w:rsidP="009B088D">
            <w:pPr>
              <w:rPr>
                <w:rFonts w:ascii="Tenorite" w:eastAsia="Times New Roman" w:hAnsi="Tenorite"/>
                <w:sz w:val="16"/>
                <w:szCs w:val="16"/>
              </w:rPr>
            </w:pPr>
          </w:p>
        </w:tc>
      </w:tr>
      <w:tr w:rsidR="009B088D" w14:paraId="34EC9956" w14:textId="77777777" w:rsidTr="009B088D">
        <w:trPr>
          <w:trHeight w:val="340"/>
        </w:trPr>
        <w:tc>
          <w:tcPr>
            <w:tcW w:w="3114" w:type="dxa"/>
            <w:vAlign w:val="center"/>
          </w:tcPr>
          <w:p w14:paraId="576E1370" w14:textId="77777777" w:rsidR="009B088D" w:rsidRDefault="009B088D" w:rsidP="009B088D">
            <w:pPr>
              <w:rPr>
                <w:rFonts w:ascii="Tenorite" w:eastAsia="Times New Roman" w:hAnsi="Tenorite"/>
                <w:sz w:val="16"/>
                <w:szCs w:val="16"/>
              </w:rPr>
            </w:pPr>
          </w:p>
        </w:tc>
      </w:tr>
      <w:tr w:rsidR="009B088D" w14:paraId="27D779CD" w14:textId="77777777" w:rsidTr="009B088D">
        <w:trPr>
          <w:trHeight w:val="340"/>
        </w:trPr>
        <w:tc>
          <w:tcPr>
            <w:tcW w:w="3114" w:type="dxa"/>
            <w:vAlign w:val="center"/>
          </w:tcPr>
          <w:p w14:paraId="73C3566D" w14:textId="77777777" w:rsidR="009B088D" w:rsidRDefault="009B088D" w:rsidP="009B088D">
            <w:pPr>
              <w:rPr>
                <w:rFonts w:ascii="Tenorite" w:eastAsia="Times New Roman" w:hAnsi="Tenorite"/>
                <w:sz w:val="16"/>
                <w:szCs w:val="16"/>
              </w:rPr>
            </w:pPr>
          </w:p>
        </w:tc>
      </w:tr>
    </w:tbl>
    <w:p w14:paraId="2DAFDC41" w14:textId="769BE87B" w:rsidR="000A5786" w:rsidRPr="009B088D" w:rsidRDefault="000A5786" w:rsidP="00922558">
      <w:pPr>
        <w:rPr>
          <w:rFonts w:ascii="Tenorite" w:eastAsia="Times New Roman" w:hAnsi="Tenorite"/>
          <w:sz w:val="16"/>
          <w:szCs w:val="16"/>
        </w:rPr>
      </w:pPr>
    </w:p>
    <w:p w14:paraId="609607E9" w14:textId="77777777" w:rsidR="006E6B3B" w:rsidRPr="009B088D" w:rsidRDefault="006E6B3B" w:rsidP="00922558">
      <w:pPr>
        <w:rPr>
          <w:rFonts w:ascii="Tenorite" w:eastAsia="Arial" w:hAnsi="Tenorite"/>
          <w:color w:val="4C4C4C"/>
          <w:sz w:val="16"/>
          <w:szCs w:val="16"/>
        </w:rPr>
      </w:pPr>
    </w:p>
    <w:p w14:paraId="3E483580" w14:textId="7F68551C" w:rsidR="000A5786" w:rsidRPr="009B088D" w:rsidRDefault="000A5786" w:rsidP="00922558">
      <w:pPr>
        <w:rPr>
          <w:rFonts w:ascii="Tenorite" w:eastAsia="Arial" w:hAnsi="Tenorite"/>
          <w:color w:val="4C4C4C"/>
          <w:sz w:val="16"/>
          <w:szCs w:val="16"/>
        </w:rPr>
      </w:pPr>
      <w:r w:rsidRPr="009B088D">
        <w:rPr>
          <w:rFonts w:ascii="Tenorite" w:eastAsia="Arial" w:hAnsi="Tenorite"/>
          <w:color w:val="4C4C4C"/>
          <w:sz w:val="16"/>
          <w:szCs w:val="16"/>
        </w:rPr>
        <w:t>- nachfolgend „Kunde“ oder „Sie“ genannt</w:t>
      </w:r>
      <w:r w:rsidR="000E4762" w:rsidRPr="009B088D">
        <w:rPr>
          <w:rFonts w:ascii="Tenorite" w:eastAsia="Arial" w:hAnsi="Tenorite"/>
          <w:color w:val="4C4C4C"/>
          <w:sz w:val="16"/>
          <w:szCs w:val="16"/>
        </w:rPr>
        <w:t>.</w:t>
      </w:r>
    </w:p>
    <w:p w14:paraId="0DD39D65" w14:textId="77777777" w:rsidR="00922558" w:rsidRPr="009B088D" w:rsidRDefault="00922558" w:rsidP="00922558">
      <w:pPr>
        <w:rPr>
          <w:rFonts w:ascii="Tenorite" w:eastAsia="Arial" w:hAnsi="Tenorite"/>
          <w:color w:val="4C4C4C"/>
          <w:sz w:val="16"/>
          <w:szCs w:val="16"/>
        </w:rPr>
      </w:pPr>
    </w:p>
    <w:p w14:paraId="6A8836E4" w14:textId="20D4C9EC" w:rsidR="000A5786" w:rsidRPr="009B088D" w:rsidRDefault="000A5786" w:rsidP="000E5E03">
      <w:pPr>
        <w:jc w:val="both"/>
        <w:rPr>
          <w:rFonts w:ascii="Tenorite" w:eastAsia="Arial" w:hAnsi="Tenorite"/>
          <w:color w:val="4C4C4C"/>
          <w:sz w:val="16"/>
          <w:szCs w:val="16"/>
        </w:rPr>
      </w:pPr>
      <w:r w:rsidRPr="009B088D">
        <w:rPr>
          <w:rFonts w:ascii="Tenorite" w:eastAsia="Arial" w:hAnsi="Tenorite"/>
          <w:color w:val="4C4C4C"/>
          <w:sz w:val="16"/>
          <w:szCs w:val="16"/>
        </w:rPr>
        <w:t xml:space="preserve">Wir freuen uns, dass Sie sich für </w:t>
      </w:r>
      <w:proofErr w:type="spellStart"/>
      <w:r w:rsidR="009B088D">
        <w:rPr>
          <w:rFonts w:ascii="Tenorite" w:eastAsia="Arial" w:hAnsi="Tenorite"/>
          <w:color w:val="4C4C4C"/>
          <w:sz w:val="16"/>
          <w:szCs w:val="16"/>
        </w:rPr>
        <w:t>Anqa</w:t>
      </w:r>
      <w:proofErr w:type="spellEnd"/>
      <w:r w:rsidR="009B088D">
        <w:rPr>
          <w:rFonts w:ascii="Tenorite" w:eastAsia="Arial" w:hAnsi="Tenorite"/>
          <w:color w:val="4C4C4C"/>
          <w:sz w:val="16"/>
          <w:szCs w:val="16"/>
        </w:rPr>
        <w:t xml:space="preserve"> IT-Security</w:t>
      </w:r>
      <w:r w:rsidRPr="009B088D">
        <w:rPr>
          <w:rFonts w:ascii="Tenorite" w:eastAsia="Arial" w:hAnsi="Tenorite"/>
          <w:color w:val="4C4C4C"/>
          <w:sz w:val="16"/>
          <w:szCs w:val="16"/>
        </w:rPr>
        <w:t xml:space="preserve"> </w:t>
      </w:r>
      <w:r w:rsidR="000E4762" w:rsidRPr="009B088D">
        <w:rPr>
          <w:rFonts w:ascii="Tenorite" w:eastAsia="Arial" w:hAnsi="Tenorite"/>
          <w:color w:val="4C4C4C"/>
          <w:sz w:val="16"/>
          <w:szCs w:val="16"/>
        </w:rPr>
        <w:t xml:space="preserve">als IT-Sicherheitsdienstleister </w:t>
      </w:r>
      <w:r w:rsidRPr="009B088D">
        <w:rPr>
          <w:rFonts w:ascii="Tenorite" w:eastAsia="Arial" w:hAnsi="Tenorite"/>
          <w:color w:val="4C4C4C"/>
          <w:sz w:val="16"/>
          <w:szCs w:val="16"/>
        </w:rPr>
        <w:t xml:space="preserve">entschieden haben. </w:t>
      </w:r>
      <w:r w:rsidR="000E4762" w:rsidRPr="009B088D">
        <w:rPr>
          <w:rFonts w:ascii="Tenorite" w:eastAsia="Arial" w:hAnsi="Tenorite"/>
          <w:color w:val="4C4C4C"/>
          <w:sz w:val="16"/>
          <w:szCs w:val="16"/>
        </w:rPr>
        <w:t xml:space="preserve">Unsere Dienstleistung </w:t>
      </w:r>
      <w:r w:rsidRPr="009B088D">
        <w:rPr>
          <w:rFonts w:ascii="Tenorite" w:eastAsia="Arial" w:hAnsi="Tenorite"/>
          <w:color w:val="4C4C4C"/>
          <w:sz w:val="16"/>
          <w:szCs w:val="16"/>
        </w:rPr>
        <w:t xml:space="preserve">ermöglicht </w:t>
      </w:r>
      <w:r w:rsidR="000E4762" w:rsidRPr="009B088D">
        <w:rPr>
          <w:rFonts w:ascii="Tenorite" w:eastAsia="Arial" w:hAnsi="Tenorite"/>
          <w:color w:val="4C4C4C"/>
          <w:sz w:val="16"/>
          <w:szCs w:val="16"/>
        </w:rPr>
        <w:t xml:space="preserve">die </w:t>
      </w:r>
      <w:r w:rsidRPr="009B088D">
        <w:rPr>
          <w:rFonts w:ascii="Tenorite" w:eastAsia="Arial" w:hAnsi="Tenorite"/>
          <w:color w:val="4C4C4C"/>
          <w:sz w:val="16"/>
          <w:szCs w:val="16"/>
        </w:rPr>
        <w:t xml:space="preserve">Absicherung </w:t>
      </w:r>
      <w:r w:rsidR="000E4762" w:rsidRPr="009B088D">
        <w:rPr>
          <w:rFonts w:ascii="Tenorite" w:eastAsia="Arial" w:hAnsi="Tenorite"/>
          <w:color w:val="4C4C4C"/>
          <w:sz w:val="16"/>
          <w:szCs w:val="16"/>
        </w:rPr>
        <w:t xml:space="preserve">Ihrer </w:t>
      </w:r>
      <w:r w:rsidRPr="009B088D">
        <w:rPr>
          <w:rFonts w:ascii="Tenorite" w:eastAsia="Arial" w:hAnsi="Tenorite"/>
          <w:color w:val="4C4C4C"/>
          <w:sz w:val="16"/>
          <w:szCs w:val="16"/>
        </w:rPr>
        <w:t>Hard-</w:t>
      </w:r>
      <w:r w:rsidR="00922558" w:rsidRPr="009B088D">
        <w:rPr>
          <w:rFonts w:ascii="Tenorite" w:eastAsia="Arial" w:hAnsi="Tenorite"/>
          <w:color w:val="4C4C4C"/>
          <w:sz w:val="16"/>
          <w:szCs w:val="16"/>
        </w:rPr>
        <w:t xml:space="preserve"> und Software </w:t>
      </w:r>
      <w:r w:rsidR="000E4762" w:rsidRPr="009B088D">
        <w:rPr>
          <w:rFonts w:ascii="Tenorite" w:eastAsia="Arial" w:hAnsi="Tenorite"/>
          <w:color w:val="4C4C4C"/>
          <w:sz w:val="16"/>
          <w:szCs w:val="16"/>
        </w:rPr>
        <w:t>gegen Angriffe aus dem Internet</w:t>
      </w:r>
      <w:r w:rsidR="00922558" w:rsidRPr="009B088D">
        <w:rPr>
          <w:rFonts w:ascii="Tenorite" w:eastAsia="Arial" w:hAnsi="Tenorite"/>
          <w:color w:val="4C4C4C"/>
          <w:sz w:val="16"/>
          <w:szCs w:val="16"/>
        </w:rPr>
        <w:t>.</w:t>
      </w:r>
    </w:p>
    <w:p w14:paraId="31E84FCF" w14:textId="77777777" w:rsidR="00922558" w:rsidRPr="009B088D" w:rsidRDefault="00922558" w:rsidP="000E5E03">
      <w:pPr>
        <w:jc w:val="both"/>
        <w:rPr>
          <w:rFonts w:ascii="Tenorite" w:eastAsia="Arial" w:hAnsi="Tenorite"/>
          <w:color w:val="4C4C4C"/>
          <w:sz w:val="16"/>
          <w:szCs w:val="16"/>
        </w:rPr>
      </w:pPr>
    </w:p>
    <w:p w14:paraId="4042D510" w14:textId="4AE76711" w:rsidR="00CC3889" w:rsidRPr="009B088D" w:rsidRDefault="000A5786" w:rsidP="000E4762">
      <w:pPr>
        <w:jc w:val="both"/>
        <w:rPr>
          <w:rFonts w:ascii="Tenorite" w:eastAsia="Arial" w:hAnsi="Tenorite"/>
          <w:color w:val="4C4C4C"/>
          <w:sz w:val="16"/>
          <w:szCs w:val="16"/>
        </w:rPr>
      </w:pPr>
      <w:r w:rsidRPr="009B088D">
        <w:rPr>
          <w:rFonts w:ascii="Tenorite" w:eastAsia="Arial" w:hAnsi="Tenorite"/>
          <w:color w:val="4C4C4C"/>
          <w:sz w:val="16"/>
          <w:szCs w:val="16"/>
        </w:rPr>
        <w:t xml:space="preserve">Mit diesen Bedingungen regeln wir die Einzelheiten Ihrer Softwarelizenz sowie unserer Service- und Support-Leistungen damit Sie Ihre Network Box </w:t>
      </w:r>
      <w:r w:rsidR="009B088D">
        <w:rPr>
          <w:rFonts w:ascii="Tenorite" w:eastAsia="Arial" w:hAnsi="Tenorite"/>
          <w:color w:val="4C4C4C"/>
          <w:sz w:val="16"/>
          <w:szCs w:val="16"/>
        </w:rPr>
        <w:t xml:space="preserve">Firewall </w:t>
      </w:r>
      <w:r w:rsidRPr="009B088D">
        <w:rPr>
          <w:rFonts w:ascii="Tenorite" w:eastAsia="Arial" w:hAnsi="Tenorite"/>
          <w:color w:val="4C4C4C"/>
          <w:sz w:val="16"/>
          <w:szCs w:val="16"/>
        </w:rPr>
        <w:t xml:space="preserve">optimal einsetzen können. Bitte beachten Sie dazu auch die </w:t>
      </w:r>
      <w:r w:rsidR="009B088D">
        <w:rPr>
          <w:rFonts w:ascii="Tenorite" w:eastAsia="Arial" w:hAnsi="Tenorite"/>
          <w:color w:val="4C4C4C"/>
          <w:sz w:val="16"/>
          <w:szCs w:val="16"/>
        </w:rPr>
        <w:t>AQ</w:t>
      </w:r>
      <w:r w:rsidRPr="009B088D">
        <w:rPr>
          <w:rFonts w:ascii="Tenorite" w:eastAsia="Arial" w:hAnsi="Tenorite"/>
          <w:color w:val="4C4C4C"/>
          <w:sz w:val="16"/>
          <w:szCs w:val="16"/>
        </w:rPr>
        <w:t xml:space="preserve"> Allgemeinen Geschäfts</w:t>
      </w:r>
      <w:r w:rsidR="00EA69D8" w:rsidRPr="009B088D">
        <w:rPr>
          <w:rFonts w:ascii="Tenorite" w:eastAsia="Arial" w:hAnsi="Tenorite"/>
          <w:color w:val="4C4C4C"/>
          <w:sz w:val="16"/>
          <w:szCs w:val="16"/>
        </w:rPr>
        <w:softHyphen/>
      </w:r>
      <w:r w:rsidRPr="009B088D">
        <w:rPr>
          <w:rFonts w:ascii="Tenorite" w:eastAsia="Arial" w:hAnsi="Tenorite"/>
          <w:color w:val="4C4C4C"/>
          <w:sz w:val="16"/>
          <w:szCs w:val="16"/>
        </w:rPr>
        <w:t>be</w:t>
      </w:r>
      <w:r w:rsidR="00CC3889" w:rsidRPr="009B088D">
        <w:rPr>
          <w:rFonts w:ascii="Tenorite" w:eastAsia="Arial" w:hAnsi="Tenorite"/>
          <w:color w:val="4C4C4C"/>
          <w:sz w:val="16"/>
          <w:szCs w:val="16"/>
        </w:rPr>
        <w:softHyphen/>
      </w:r>
      <w:r w:rsidRPr="009B088D">
        <w:rPr>
          <w:rFonts w:ascii="Tenorite" w:eastAsia="Arial" w:hAnsi="Tenorite"/>
          <w:color w:val="4C4C4C"/>
          <w:sz w:val="16"/>
          <w:szCs w:val="16"/>
        </w:rPr>
        <w:t>din</w:t>
      </w:r>
      <w:r w:rsidR="00CC3889" w:rsidRPr="009B088D">
        <w:rPr>
          <w:rFonts w:ascii="Tenorite" w:eastAsia="Arial" w:hAnsi="Tenorite"/>
          <w:color w:val="4C4C4C"/>
          <w:sz w:val="16"/>
          <w:szCs w:val="16"/>
        </w:rPr>
        <w:softHyphen/>
      </w:r>
      <w:r w:rsidRPr="009B088D">
        <w:rPr>
          <w:rFonts w:ascii="Tenorite" w:eastAsia="Arial" w:hAnsi="Tenorite"/>
          <w:color w:val="4C4C4C"/>
          <w:sz w:val="16"/>
          <w:szCs w:val="16"/>
        </w:rPr>
        <w:t>gun</w:t>
      </w:r>
      <w:r w:rsidR="00CC3889" w:rsidRPr="009B088D">
        <w:rPr>
          <w:rFonts w:ascii="Tenorite" w:eastAsia="Arial" w:hAnsi="Tenorite"/>
          <w:color w:val="4C4C4C"/>
          <w:sz w:val="16"/>
          <w:szCs w:val="16"/>
        </w:rPr>
        <w:softHyphen/>
      </w:r>
      <w:r w:rsidRPr="009B088D">
        <w:rPr>
          <w:rFonts w:ascii="Tenorite" w:eastAsia="Arial" w:hAnsi="Tenorite"/>
          <w:color w:val="4C4C4C"/>
          <w:sz w:val="16"/>
          <w:szCs w:val="16"/>
        </w:rPr>
        <w:t>gen, die als Anlage 1 Vertragsbestandteil werden</w:t>
      </w:r>
      <w:r w:rsidR="00EA69D8" w:rsidRPr="009B088D">
        <w:rPr>
          <w:rFonts w:ascii="Tenorite" w:eastAsia="Arial" w:hAnsi="Tenorite"/>
          <w:color w:val="4C4C4C"/>
          <w:sz w:val="16"/>
          <w:szCs w:val="16"/>
        </w:rPr>
        <w:t xml:space="preserve">. Diese sind </w:t>
      </w:r>
      <w:r w:rsidR="00CC3889" w:rsidRPr="009B088D">
        <w:rPr>
          <w:rFonts w:ascii="Tenorite" w:eastAsia="Arial" w:hAnsi="Tenorite"/>
          <w:color w:val="4C4C4C"/>
          <w:sz w:val="16"/>
          <w:szCs w:val="16"/>
        </w:rPr>
        <w:t xml:space="preserve">auch </w:t>
      </w:r>
      <w:r w:rsidRPr="009B088D">
        <w:rPr>
          <w:rFonts w:ascii="Tenorite" w:eastAsia="Arial" w:hAnsi="Tenorite"/>
          <w:color w:val="4C4C4C"/>
          <w:sz w:val="16"/>
          <w:szCs w:val="16"/>
        </w:rPr>
        <w:t xml:space="preserve">abrufbar unter </w:t>
      </w:r>
      <w:r w:rsidR="00EA69D8" w:rsidRPr="009B088D">
        <w:rPr>
          <w:rFonts w:ascii="Tenorite" w:eastAsia="Arial" w:hAnsi="Tenorite"/>
          <w:color w:val="4C4C4C"/>
          <w:sz w:val="16"/>
          <w:szCs w:val="16"/>
        </w:rPr>
        <w:t>https://www.</w:t>
      </w:r>
      <w:r w:rsidR="009B088D">
        <w:rPr>
          <w:rFonts w:ascii="Tenorite" w:eastAsia="Arial" w:hAnsi="Tenorite"/>
          <w:color w:val="4C4C4C"/>
          <w:sz w:val="16"/>
          <w:szCs w:val="16"/>
        </w:rPr>
        <w:t>anqa-itsecurity.de</w:t>
      </w:r>
      <w:r w:rsidR="00EA69D8" w:rsidRPr="009B088D">
        <w:rPr>
          <w:rFonts w:ascii="Tenorite" w:eastAsia="Arial" w:hAnsi="Tenorite"/>
          <w:color w:val="4C4C4C"/>
          <w:sz w:val="16"/>
          <w:szCs w:val="16"/>
        </w:rPr>
        <w:t>/agb.</w:t>
      </w:r>
      <w:r w:rsidRPr="009B088D">
        <w:rPr>
          <w:rFonts w:ascii="Tenorite" w:eastAsia="Arial" w:hAnsi="Tenorite"/>
          <w:color w:val="4C4C4C"/>
          <w:sz w:val="16"/>
          <w:szCs w:val="16"/>
        </w:rPr>
        <w:t xml:space="preserve"> </w:t>
      </w:r>
    </w:p>
    <w:p w14:paraId="776C2BB8" w14:textId="5AC64CD6" w:rsidR="000A5786" w:rsidRPr="009B088D" w:rsidRDefault="000A5786" w:rsidP="00D940E1">
      <w:pPr>
        <w:jc w:val="both"/>
        <w:rPr>
          <w:rFonts w:ascii="Tenorite" w:eastAsia="Arial" w:hAnsi="Tenorite"/>
          <w:color w:val="4C4C4C"/>
          <w:sz w:val="16"/>
          <w:szCs w:val="16"/>
        </w:rPr>
      </w:pPr>
      <w:r w:rsidRPr="009B088D">
        <w:rPr>
          <w:rFonts w:ascii="Tenorite" w:eastAsia="Arial" w:hAnsi="Tenorite"/>
          <w:color w:val="4C4C4C"/>
          <w:sz w:val="16"/>
          <w:szCs w:val="16"/>
        </w:rPr>
        <w:t xml:space="preserve">Optional haben Sie die Möglichkeit, zusätzlich zu diesem Basisvertrag noch einen Premium-Support </w:t>
      </w:r>
      <w:proofErr w:type="gramStart"/>
      <w:r w:rsidRPr="009B088D">
        <w:rPr>
          <w:rFonts w:ascii="Tenorite" w:eastAsia="Arial" w:hAnsi="Tenorite"/>
          <w:color w:val="4C4C4C"/>
          <w:sz w:val="16"/>
          <w:szCs w:val="16"/>
        </w:rPr>
        <w:t>hinzu zu buchen</w:t>
      </w:r>
      <w:proofErr w:type="gramEnd"/>
      <w:r w:rsidRPr="009B088D">
        <w:rPr>
          <w:rFonts w:ascii="Tenorite" w:eastAsia="Arial" w:hAnsi="Tenorite"/>
          <w:color w:val="4C4C4C"/>
          <w:sz w:val="16"/>
          <w:szCs w:val="16"/>
        </w:rPr>
        <w:t>. Bitte beachten Sie, dass Sie dafür zusätzlich die Anlage</w:t>
      </w:r>
      <w:r w:rsidR="00461F43" w:rsidRPr="009B088D">
        <w:rPr>
          <w:rFonts w:ascii="Tenorite" w:eastAsia="Arial" w:hAnsi="Tenorite"/>
          <w:color w:val="4C4C4C"/>
          <w:sz w:val="16"/>
          <w:szCs w:val="16"/>
        </w:rPr>
        <w:t xml:space="preserve"> „2b_</w:t>
      </w:r>
      <w:r w:rsidR="009B088D">
        <w:rPr>
          <w:rFonts w:ascii="Tenorite" w:eastAsia="Arial" w:hAnsi="Tenorite"/>
          <w:color w:val="4C4C4C"/>
          <w:sz w:val="16"/>
          <w:szCs w:val="16"/>
        </w:rPr>
        <w:t>AQ</w:t>
      </w:r>
      <w:r w:rsidR="00461F43" w:rsidRPr="009B088D">
        <w:rPr>
          <w:rFonts w:ascii="Tenorite" w:eastAsia="Arial" w:hAnsi="Tenorite"/>
          <w:color w:val="4C4C4C"/>
          <w:sz w:val="16"/>
          <w:szCs w:val="16"/>
        </w:rPr>
        <w:t>_ANL 2b_Muster Lizenz- und Service-Support-</w:t>
      </w:r>
      <w:proofErr w:type="spellStart"/>
      <w:r w:rsidR="00461F43" w:rsidRPr="009B088D">
        <w:rPr>
          <w:rFonts w:ascii="Tenorite" w:eastAsia="Arial" w:hAnsi="Tenorite"/>
          <w:color w:val="4C4C4C"/>
          <w:sz w:val="16"/>
          <w:szCs w:val="16"/>
        </w:rPr>
        <w:t>Vertrag_Premium</w:t>
      </w:r>
      <w:proofErr w:type="spellEnd"/>
      <w:r w:rsidR="00461F43" w:rsidRPr="009B088D">
        <w:rPr>
          <w:rFonts w:ascii="Tenorite" w:eastAsia="Arial" w:hAnsi="Tenorite"/>
          <w:color w:val="4C4C4C"/>
          <w:sz w:val="16"/>
          <w:szCs w:val="16"/>
        </w:rPr>
        <w:t>“</w:t>
      </w:r>
      <w:r w:rsidRPr="009B088D">
        <w:rPr>
          <w:rFonts w:ascii="Tenorite" w:eastAsia="Arial" w:hAnsi="Tenorite"/>
          <w:color w:val="4C4C4C"/>
          <w:sz w:val="16"/>
          <w:szCs w:val="16"/>
        </w:rPr>
        <w:t xml:space="preserve"> ausfüllen und unterzeichnen müssen. Der Premium-Support ist außerhalb deutscher Geschäfts</w:t>
      </w:r>
      <w:r w:rsidR="00EA69D8" w:rsidRPr="009B088D">
        <w:rPr>
          <w:rFonts w:ascii="Tenorite" w:eastAsia="Arial" w:hAnsi="Tenorite"/>
          <w:color w:val="4C4C4C"/>
          <w:sz w:val="16"/>
          <w:szCs w:val="16"/>
        </w:rPr>
        <w:softHyphen/>
      </w:r>
      <w:r w:rsidRPr="009B088D">
        <w:rPr>
          <w:rFonts w:ascii="Tenorite" w:eastAsia="Arial" w:hAnsi="Tenorite"/>
          <w:color w:val="4C4C4C"/>
          <w:sz w:val="16"/>
          <w:szCs w:val="16"/>
        </w:rPr>
        <w:t>zei</w:t>
      </w:r>
      <w:r w:rsidR="00EA69D8" w:rsidRPr="009B088D">
        <w:rPr>
          <w:rFonts w:ascii="Tenorite" w:eastAsia="Arial" w:hAnsi="Tenorite"/>
          <w:color w:val="4C4C4C"/>
          <w:sz w:val="16"/>
          <w:szCs w:val="16"/>
        </w:rPr>
        <w:softHyphen/>
      </w:r>
      <w:r w:rsidRPr="009B088D">
        <w:rPr>
          <w:rFonts w:ascii="Tenorite" w:eastAsia="Arial" w:hAnsi="Tenorite"/>
          <w:color w:val="4C4C4C"/>
          <w:sz w:val="16"/>
          <w:szCs w:val="16"/>
        </w:rPr>
        <w:t>ten nur in englischer Sprache erhältlich und bedarf daher einer ausdrückl</w:t>
      </w:r>
      <w:r w:rsidR="00922558" w:rsidRPr="009B088D">
        <w:rPr>
          <w:rFonts w:ascii="Tenorite" w:eastAsia="Arial" w:hAnsi="Tenorite"/>
          <w:color w:val="4C4C4C"/>
          <w:sz w:val="16"/>
          <w:szCs w:val="16"/>
        </w:rPr>
        <w:t>ichen geson</w:t>
      </w:r>
      <w:r w:rsidR="00EA69D8" w:rsidRPr="009B088D">
        <w:rPr>
          <w:rFonts w:ascii="Tenorite" w:eastAsia="Arial" w:hAnsi="Tenorite"/>
          <w:color w:val="4C4C4C"/>
          <w:sz w:val="16"/>
          <w:szCs w:val="16"/>
        </w:rPr>
        <w:softHyphen/>
      </w:r>
      <w:r w:rsidR="00922558" w:rsidRPr="009B088D">
        <w:rPr>
          <w:rFonts w:ascii="Tenorite" w:eastAsia="Arial" w:hAnsi="Tenorite"/>
          <w:color w:val="4C4C4C"/>
          <w:sz w:val="16"/>
          <w:szCs w:val="16"/>
        </w:rPr>
        <w:t>derten Vereinbarung.</w:t>
      </w:r>
    </w:p>
    <w:p w14:paraId="38D060EE" w14:textId="77777777" w:rsidR="00922558" w:rsidRPr="009B088D" w:rsidRDefault="00922558" w:rsidP="00D940E1">
      <w:pPr>
        <w:jc w:val="both"/>
        <w:rPr>
          <w:rFonts w:ascii="Tenorite" w:eastAsia="Arial" w:hAnsi="Tenorite"/>
          <w:color w:val="4C4C4C"/>
          <w:sz w:val="16"/>
          <w:szCs w:val="16"/>
        </w:rPr>
      </w:pPr>
    </w:p>
    <w:p w14:paraId="40E704AA" w14:textId="77777777" w:rsidR="00922558" w:rsidRPr="009B088D" w:rsidRDefault="000A5786" w:rsidP="00D940E1">
      <w:pPr>
        <w:ind w:right="-1"/>
        <w:jc w:val="both"/>
        <w:rPr>
          <w:rFonts w:ascii="Tenorite" w:eastAsia="Arial" w:hAnsi="Tenorite"/>
          <w:color w:val="4C4C4C"/>
          <w:sz w:val="16"/>
          <w:szCs w:val="16"/>
        </w:rPr>
      </w:pPr>
      <w:r w:rsidRPr="009B088D">
        <w:rPr>
          <w:rFonts w:ascii="Tenorite" w:eastAsia="Arial" w:hAnsi="Tenorite"/>
          <w:color w:val="4C4C4C"/>
          <w:sz w:val="16"/>
          <w:szCs w:val="16"/>
        </w:rPr>
        <w:t xml:space="preserve">Dies </w:t>
      </w:r>
      <w:r w:rsidR="00922558" w:rsidRPr="009B088D">
        <w:rPr>
          <w:rFonts w:ascii="Tenorite" w:eastAsia="Arial" w:hAnsi="Tenorite"/>
          <w:color w:val="4C4C4C"/>
          <w:sz w:val="16"/>
          <w:szCs w:val="16"/>
        </w:rPr>
        <w:t>vorausgeschickt, wird folgendes v</w:t>
      </w:r>
      <w:r w:rsidRPr="009B088D">
        <w:rPr>
          <w:rFonts w:ascii="Tenorite" w:eastAsia="Arial" w:hAnsi="Tenorite"/>
          <w:color w:val="4C4C4C"/>
          <w:sz w:val="16"/>
          <w:szCs w:val="16"/>
        </w:rPr>
        <w:t xml:space="preserve">ereinbart: </w:t>
      </w:r>
    </w:p>
    <w:p w14:paraId="265F19C6" w14:textId="77777777" w:rsidR="00922558" w:rsidRPr="009B088D" w:rsidRDefault="00922558" w:rsidP="00D940E1">
      <w:pPr>
        <w:ind w:right="-1"/>
        <w:jc w:val="both"/>
        <w:rPr>
          <w:rFonts w:ascii="Tenorite" w:eastAsia="Arial" w:hAnsi="Tenorite"/>
          <w:color w:val="4C4C4C"/>
          <w:sz w:val="16"/>
          <w:szCs w:val="16"/>
        </w:rPr>
      </w:pPr>
    </w:p>
    <w:p w14:paraId="0BD61906" w14:textId="79AABE9A" w:rsidR="000A5786" w:rsidRPr="009B088D" w:rsidRDefault="000A5786" w:rsidP="00D940E1">
      <w:pPr>
        <w:ind w:right="-1"/>
        <w:jc w:val="both"/>
        <w:rPr>
          <w:rFonts w:ascii="Tenorite" w:eastAsia="Arial" w:hAnsi="Tenorite"/>
          <w:color w:val="4C4C4C"/>
          <w:sz w:val="16"/>
          <w:szCs w:val="16"/>
        </w:rPr>
      </w:pPr>
      <w:r w:rsidRPr="009B088D">
        <w:rPr>
          <w:rFonts w:ascii="Tenorite" w:eastAsia="Arial" w:hAnsi="Tenorite"/>
          <w:color w:val="4C4C4C"/>
          <w:sz w:val="16"/>
          <w:szCs w:val="16"/>
        </w:rPr>
        <w:t>§ 1 Vertragsgegenstand</w:t>
      </w:r>
    </w:p>
    <w:p w14:paraId="2F8AB34D" w14:textId="77777777" w:rsidR="000A5786" w:rsidRPr="009B088D" w:rsidRDefault="000A5786" w:rsidP="00D940E1">
      <w:pPr>
        <w:ind w:right="2880"/>
        <w:jc w:val="both"/>
        <w:rPr>
          <w:rFonts w:ascii="Tenorite" w:eastAsia="Arial" w:hAnsi="Tenorite"/>
          <w:color w:val="4C4C4C"/>
          <w:sz w:val="16"/>
          <w:szCs w:val="16"/>
        </w:rPr>
      </w:pPr>
    </w:p>
    <w:p w14:paraId="770D6CAF" w14:textId="4A9B5560" w:rsidR="000A5786" w:rsidRPr="009B088D" w:rsidRDefault="003E1E35" w:rsidP="000E5E03">
      <w:pPr>
        <w:tabs>
          <w:tab w:val="left" w:pos="184"/>
        </w:tabs>
        <w:jc w:val="both"/>
        <w:rPr>
          <w:rFonts w:ascii="Tenorite" w:eastAsia="Arial" w:hAnsi="Tenorite"/>
          <w:color w:val="4C4C4C"/>
          <w:sz w:val="16"/>
          <w:szCs w:val="16"/>
        </w:rPr>
      </w:pPr>
      <w:r w:rsidRPr="009B088D">
        <w:rPr>
          <w:rFonts w:ascii="Tenorite" w:eastAsia="Arial" w:hAnsi="Tenorite"/>
          <w:color w:val="4C4C4C"/>
          <w:sz w:val="16"/>
          <w:szCs w:val="16"/>
        </w:rPr>
        <w:t xml:space="preserve">1.1 </w:t>
      </w:r>
      <w:r w:rsidR="000A5786" w:rsidRPr="009B088D">
        <w:rPr>
          <w:rFonts w:ascii="Tenorite" w:eastAsia="Arial" w:hAnsi="Tenorite"/>
          <w:color w:val="4C4C4C"/>
          <w:sz w:val="16"/>
          <w:szCs w:val="16"/>
        </w:rPr>
        <w:t xml:space="preserve">Gegenstand des vorliegenden Vertrages ist die Lizenzierung der vorinstallierten Network Box IT Security-Software sowie </w:t>
      </w:r>
      <w:r w:rsidR="0027463D" w:rsidRPr="009B088D">
        <w:rPr>
          <w:rFonts w:ascii="Tenorite" w:eastAsia="Arial" w:hAnsi="Tenorite"/>
          <w:color w:val="4C4C4C"/>
          <w:sz w:val="16"/>
          <w:szCs w:val="16"/>
        </w:rPr>
        <w:t xml:space="preserve">die </w:t>
      </w:r>
      <w:r w:rsidR="000A5786" w:rsidRPr="009B088D">
        <w:rPr>
          <w:rFonts w:ascii="Tenorite" w:eastAsia="Arial" w:hAnsi="Tenorite"/>
          <w:color w:val="4C4C4C"/>
          <w:sz w:val="16"/>
          <w:szCs w:val="16"/>
        </w:rPr>
        <w:t>Erbringung von Service- und Support-Leistungen durch unser Haus für Ihre Network Box</w:t>
      </w:r>
      <w:r w:rsidR="009B088D">
        <w:rPr>
          <w:rFonts w:ascii="Tenorite" w:eastAsia="Arial" w:hAnsi="Tenorite"/>
          <w:color w:val="4C4C4C"/>
          <w:sz w:val="16"/>
          <w:szCs w:val="16"/>
        </w:rPr>
        <w:t xml:space="preserve"> Firewall</w:t>
      </w:r>
      <w:r w:rsidR="000A5786" w:rsidRPr="009B088D">
        <w:rPr>
          <w:rFonts w:ascii="Tenorite" w:eastAsia="Arial" w:hAnsi="Tenorite"/>
          <w:color w:val="4C4C4C"/>
          <w:sz w:val="16"/>
          <w:szCs w:val="16"/>
        </w:rPr>
        <w:t>. Zu diesem Zweck erhalten Sie eine einfache, auf die Dauer dieses Vertrages beschränkte Lizenz zur Nutzung der auf der Network</w:t>
      </w:r>
      <w:r w:rsidR="0027463D" w:rsidRPr="009B088D">
        <w:rPr>
          <w:rFonts w:ascii="Tenorite" w:eastAsia="Arial" w:hAnsi="Tenorite"/>
          <w:color w:val="4C4C4C"/>
          <w:sz w:val="16"/>
          <w:szCs w:val="16"/>
        </w:rPr>
        <w:t xml:space="preserve"> </w:t>
      </w:r>
      <w:r w:rsidR="000A5786" w:rsidRPr="009B088D">
        <w:rPr>
          <w:rFonts w:ascii="Tenorite" w:eastAsia="Arial" w:hAnsi="Tenorite"/>
          <w:color w:val="4C4C4C"/>
          <w:sz w:val="16"/>
          <w:szCs w:val="16"/>
        </w:rPr>
        <w:t>Box voreingestellten IT Security-Software</w:t>
      </w:r>
      <w:r w:rsidR="00A97381" w:rsidRPr="009B088D">
        <w:rPr>
          <w:rFonts w:ascii="Tenorite" w:eastAsia="Arial" w:hAnsi="Tenorite"/>
          <w:color w:val="4C4C4C"/>
          <w:sz w:val="16"/>
          <w:szCs w:val="16"/>
        </w:rPr>
        <w:t>,</w:t>
      </w:r>
      <w:r w:rsidR="000A5786" w:rsidRPr="009B088D">
        <w:rPr>
          <w:rFonts w:ascii="Tenorite" w:eastAsia="Arial" w:hAnsi="Tenorite"/>
          <w:color w:val="4C4C4C"/>
          <w:sz w:val="16"/>
          <w:szCs w:val="16"/>
        </w:rPr>
        <w:t xml:space="preserve"> sowie der dazugehör</w:t>
      </w:r>
      <w:r w:rsidR="00D940E1" w:rsidRPr="009B088D">
        <w:rPr>
          <w:rFonts w:ascii="Tenorite" w:eastAsia="Arial" w:hAnsi="Tenorite"/>
          <w:color w:val="4C4C4C"/>
          <w:sz w:val="16"/>
          <w:szCs w:val="16"/>
        </w:rPr>
        <w:t>ig</w:t>
      </w:r>
      <w:r w:rsidR="000A5786" w:rsidRPr="009B088D">
        <w:rPr>
          <w:rFonts w:ascii="Tenorite" w:eastAsia="Arial" w:hAnsi="Tenorite"/>
          <w:color w:val="4C4C4C"/>
          <w:sz w:val="16"/>
          <w:szCs w:val="16"/>
        </w:rPr>
        <w:t>en Do</w:t>
      </w:r>
      <w:r w:rsidR="00CC3889" w:rsidRPr="009B088D">
        <w:rPr>
          <w:rFonts w:ascii="Tenorite" w:eastAsia="Arial" w:hAnsi="Tenorite"/>
          <w:color w:val="4C4C4C"/>
          <w:sz w:val="16"/>
          <w:szCs w:val="16"/>
        </w:rPr>
        <w:softHyphen/>
      </w:r>
      <w:r w:rsidR="000A5786" w:rsidRPr="009B088D">
        <w:rPr>
          <w:rFonts w:ascii="Tenorite" w:eastAsia="Arial" w:hAnsi="Tenorite"/>
          <w:color w:val="4C4C4C"/>
          <w:sz w:val="16"/>
          <w:szCs w:val="16"/>
        </w:rPr>
        <w:t>ku</w:t>
      </w:r>
      <w:r w:rsidR="00CC3889" w:rsidRPr="009B088D">
        <w:rPr>
          <w:rFonts w:ascii="Tenorite" w:eastAsia="Arial" w:hAnsi="Tenorite"/>
          <w:color w:val="4C4C4C"/>
          <w:sz w:val="16"/>
          <w:szCs w:val="16"/>
        </w:rPr>
        <w:softHyphen/>
      </w:r>
      <w:r w:rsidR="000A5786" w:rsidRPr="009B088D">
        <w:rPr>
          <w:rFonts w:ascii="Tenorite" w:eastAsia="Arial" w:hAnsi="Tenorite"/>
          <w:color w:val="4C4C4C"/>
          <w:sz w:val="16"/>
          <w:szCs w:val="16"/>
        </w:rPr>
        <w:t>men</w:t>
      </w:r>
      <w:r w:rsidR="00CC3889" w:rsidRPr="009B088D">
        <w:rPr>
          <w:rFonts w:ascii="Tenorite" w:eastAsia="Arial" w:hAnsi="Tenorite"/>
          <w:color w:val="4C4C4C"/>
          <w:sz w:val="16"/>
          <w:szCs w:val="16"/>
        </w:rPr>
        <w:softHyphen/>
      </w:r>
      <w:r w:rsidR="000A5786" w:rsidRPr="009B088D">
        <w:rPr>
          <w:rFonts w:ascii="Tenorite" w:eastAsia="Arial" w:hAnsi="Tenorite"/>
          <w:color w:val="4C4C4C"/>
          <w:sz w:val="16"/>
          <w:szCs w:val="16"/>
        </w:rPr>
        <w:t xml:space="preserve">tation und aller Updates und Upgrades, die </w:t>
      </w:r>
      <w:proofErr w:type="gramStart"/>
      <w:r w:rsidR="000A5786" w:rsidRPr="009B088D">
        <w:rPr>
          <w:rFonts w:ascii="Tenorite" w:eastAsia="Arial" w:hAnsi="Tenorite"/>
          <w:color w:val="4C4C4C"/>
          <w:sz w:val="16"/>
          <w:szCs w:val="16"/>
        </w:rPr>
        <w:t>wir</w:t>
      </w:r>
      <w:proofErr w:type="gramEnd"/>
      <w:r w:rsidR="000A5786" w:rsidRPr="009B088D">
        <w:rPr>
          <w:rFonts w:ascii="Tenorite" w:eastAsia="Arial" w:hAnsi="Tenorite"/>
          <w:color w:val="4C4C4C"/>
          <w:sz w:val="16"/>
          <w:szCs w:val="16"/>
        </w:rPr>
        <w:t xml:space="preserve"> während der Vertrags</w:t>
      </w:r>
      <w:r w:rsidR="00CC3889" w:rsidRPr="009B088D">
        <w:rPr>
          <w:rFonts w:ascii="Tenorite" w:eastAsia="Arial" w:hAnsi="Tenorite"/>
          <w:color w:val="4C4C4C"/>
          <w:sz w:val="16"/>
          <w:szCs w:val="16"/>
        </w:rPr>
        <w:softHyphen/>
      </w:r>
      <w:r w:rsidR="000A5786" w:rsidRPr="009B088D">
        <w:rPr>
          <w:rFonts w:ascii="Tenorite" w:eastAsia="Arial" w:hAnsi="Tenorite"/>
          <w:color w:val="4C4C4C"/>
          <w:sz w:val="16"/>
          <w:szCs w:val="16"/>
        </w:rPr>
        <w:t>laufzeit für Sie vornehmen.</w:t>
      </w:r>
    </w:p>
    <w:p w14:paraId="590F5C00" w14:textId="77777777" w:rsidR="000A5786" w:rsidRPr="009B088D" w:rsidRDefault="000A5786" w:rsidP="000E5E03">
      <w:pPr>
        <w:jc w:val="both"/>
        <w:rPr>
          <w:rFonts w:ascii="Tenorite" w:eastAsia="Arial" w:hAnsi="Tenorite"/>
          <w:color w:val="4C4C4C"/>
          <w:sz w:val="16"/>
          <w:szCs w:val="16"/>
        </w:rPr>
      </w:pPr>
    </w:p>
    <w:p w14:paraId="3D495187" w14:textId="1607E4FD" w:rsidR="000A5786" w:rsidRPr="009B088D" w:rsidRDefault="003E1E35" w:rsidP="000E5E03">
      <w:pPr>
        <w:tabs>
          <w:tab w:val="left" w:pos="192"/>
        </w:tabs>
        <w:jc w:val="both"/>
        <w:rPr>
          <w:rFonts w:ascii="Tenorite" w:eastAsia="Arial" w:hAnsi="Tenorite"/>
          <w:color w:val="4C4C4C"/>
          <w:sz w:val="16"/>
          <w:szCs w:val="16"/>
        </w:rPr>
      </w:pPr>
      <w:r w:rsidRPr="009B088D">
        <w:rPr>
          <w:rFonts w:ascii="Tenorite" w:eastAsia="Arial" w:hAnsi="Tenorite"/>
          <w:color w:val="4C4C4C"/>
          <w:sz w:val="16"/>
          <w:szCs w:val="16"/>
        </w:rPr>
        <w:t xml:space="preserve">1.2 </w:t>
      </w:r>
      <w:r w:rsidR="000A5786" w:rsidRPr="009B088D">
        <w:rPr>
          <w:rFonts w:ascii="Tenorite" w:eastAsia="Arial" w:hAnsi="Tenorite"/>
          <w:color w:val="4C4C4C"/>
          <w:sz w:val="16"/>
          <w:szCs w:val="16"/>
        </w:rPr>
        <w:t>Der Umfang der hier beschriebenen Leistungen ist abhängig von dem von Ihnen gewählten Network</w:t>
      </w:r>
      <w:r w:rsidR="009B088D">
        <w:rPr>
          <w:rFonts w:ascii="Tenorite" w:eastAsia="Arial" w:hAnsi="Tenorite"/>
          <w:color w:val="4C4C4C"/>
          <w:sz w:val="16"/>
          <w:szCs w:val="16"/>
        </w:rPr>
        <w:t xml:space="preserve"> </w:t>
      </w:r>
      <w:r w:rsidR="000A5786" w:rsidRPr="009B088D">
        <w:rPr>
          <w:rFonts w:ascii="Tenorite" w:eastAsia="Arial" w:hAnsi="Tenorite"/>
          <w:color w:val="4C4C4C"/>
          <w:sz w:val="16"/>
          <w:szCs w:val="16"/>
        </w:rPr>
        <w:t>Box-Paket („</w:t>
      </w:r>
      <w:r w:rsidR="009B088D">
        <w:rPr>
          <w:rFonts w:ascii="Tenorite" w:eastAsia="Arial" w:hAnsi="Tenorite"/>
          <w:color w:val="4C4C4C"/>
          <w:sz w:val="16"/>
          <w:szCs w:val="16"/>
        </w:rPr>
        <w:t>Technologie</w:t>
      </w:r>
      <w:r w:rsidR="000A5786" w:rsidRPr="009B088D">
        <w:rPr>
          <w:rFonts w:ascii="Tenorite" w:eastAsia="Arial" w:hAnsi="Tenorite"/>
          <w:color w:val="4C4C4C"/>
          <w:sz w:val="16"/>
          <w:szCs w:val="16"/>
        </w:rPr>
        <w:t>-Paket“). Einzelheiten ergeben sich aus dem Angebot.</w:t>
      </w:r>
    </w:p>
    <w:p w14:paraId="40C9869A" w14:textId="77777777" w:rsidR="000A5786" w:rsidRPr="009B088D" w:rsidRDefault="000A5786" w:rsidP="000E5E03">
      <w:pPr>
        <w:jc w:val="both"/>
        <w:rPr>
          <w:rFonts w:ascii="Tenorite" w:eastAsia="Arial" w:hAnsi="Tenorite"/>
          <w:color w:val="4C4C4C"/>
          <w:sz w:val="16"/>
          <w:szCs w:val="16"/>
        </w:rPr>
      </w:pPr>
    </w:p>
    <w:p w14:paraId="0E3DA4A1" w14:textId="02B9B9DF" w:rsidR="000A5786" w:rsidRPr="009B088D" w:rsidRDefault="003E1E35" w:rsidP="000E5E03">
      <w:pPr>
        <w:tabs>
          <w:tab w:val="left" w:pos="181"/>
        </w:tabs>
        <w:ind w:left="7"/>
        <w:jc w:val="both"/>
        <w:rPr>
          <w:rFonts w:ascii="Tenorite" w:eastAsia="Arial" w:hAnsi="Tenorite"/>
          <w:color w:val="4C4C4C"/>
          <w:sz w:val="16"/>
          <w:szCs w:val="16"/>
        </w:rPr>
      </w:pPr>
      <w:r w:rsidRPr="009B088D">
        <w:rPr>
          <w:rFonts w:ascii="Tenorite" w:eastAsia="Arial" w:hAnsi="Tenorite"/>
          <w:color w:val="4C4C4C"/>
          <w:sz w:val="16"/>
          <w:szCs w:val="16"/>
        </w:rPr>
        <w:t xml:space="preserve">1.3 </w:t>
      </w:r>
      <w:r w:rsidR="000A5786" w:rsidRPr="009B088D">
        <w:rPr>
          <w:rFonts w:ascii="Tenorite" w:eastAsia="Arial" w:hAnsi="Tenorite"/>
          <w:color w:val="4C4C4C"/>
          <w:sz w:val="16"/>
          <w:szCs w:val="16"/>
        </w:rPr>
        <w:t>Die von uns zu erbringenden Service-Leistungen sind abhängig von der Konfiguration der Network Box, die wir nach Ihren Vorgaben durchführen. Sie können die Konfiguration nachträglich im Rahmen der hier beschriebenen Re</w:t>
      </w:r>
      <w:r w:rsidR="00EA69D8" w:rsidRPr="009B088D">
        <w:rPr>
          <w:rFonts w:ascii="Tenorite" w:eastAsia="Arial" w:hAnsi="Tenorite"/>
          <w:color w:val="4C4C4C"/>
          <w:sz w:val="16"/>
          <w:szCs w:val="16"/>
        </w:rPr>
        <w:softHyphen/>
      </w:r>
      <w:r w:rsidR="000A5786" w:rsidRPr="009B088D">
        <w:rPr>
          <w:rFonts w:ascii="Tenorite" w:eastAsia="Arial" w:hAnsi="Tenorite"/>
          <w:color w:val="4C4C4C"/>
          <w:sz w:val="16"/>
          <w:szCs w:val="16"/>
        </w:rPr>
        <w:t>ge</w:t>
      </w:r>
      <w:r w:rsidR="00EA69D8" w:rsidRPr="009B088D">
        <w:rPr>
          <w:rFonts w:ascii="Tenorite" w:eastAsia="Arial" w:hAnsi="Tenorite"/>
          <w:color w:val="4C4C4C"/>
          <w:sz w:val="16"/>
          <w:szCs w:val="16"/>
        </w:rPr>
        <w:softHyphen/>
      </w:r>
      <w:r w:rsidR="000A5786" w:rsidRPr="009B088D">
        <w:rPr>
          <w:rFonts w:ascii="Tenorite" w:eastAsia="Arial" w:hAnsi="Tenorite"/>
          <w:color w:val="4C4C4C"/>
          <w:sz w:val="16"/>
          <w:szCs w:val="16"/>
        </w:rPr>
        <w:t>lun</w:t>
      </w:r>
      <w:r w:rsidR="00EA69D8" w:rsidRPr="009B088D">
        <w:rPr>
          <w:rFonts w:ascii="Tenorite" w:eastAsia="Arial" w:hAnsi="Tenorite"/>
          <w:color w:val="4C4C4C"/>
          <w:sz w:val="16"/>
          <w:szCs w:val="16"/>
        </w:rPr>
        <w:softHyphen/>
      </w:r>
      <w:r w:rsidR="000A5786" w:rsidRPr="009B088D">
        <w:rPr>
          <w:rFonts w:ascii="Tenorite" w:eastAsia="Arial" w:hAnsi="Tenorite"/>
          <w:color w:val="4C4C4C"/>
          <w:sz w:val="16"/>
          <w:szCs w:val="16"/>
        </w:rPr>
        <w:t>gen ändern oder anpassen</w:t>
      </w:r>
      <w:r w:rsidR="009B088D">
        <w:rPr>
          <w:rFonts w:ascii="Tenorite" w:eastAsia="Arial" w:hAnsi="Tenorite"/>
          <w:color w:val="4C4C4C"/>
          <w:sz w:val="16"/>
          <w:szCs w:val="16"/>
        </w:rPr>
        <w:t xml:space="preserve"> lassen</w:t>
      </w:r>
      <w:r w:rsidR="000A5786" w:rsidRPr="009B088D">
        <w:rPr>
          <w:rFonts w:ascii="Tenorite" w:eastAsia="Arial" w:hAnsi="Tenorite"/>
          <w:color w:val="4C4C4C"/>
          <w:sz w:val="16"/>
          <w:szCs w:val="16"/>
        </w:rPr>
        <w:t>.</w:t>
      </w:r>
    </w:p>
    <w:p w14:paraId="6DE1706E" w14:textId="77777777" w:rsidR="000A5786" w:rsidRPr="009B088D" w:rsidRDefault="000A5786" w:rsidP="000E5E03">
      <w:pPr>
        <w:jc w:val="both"/>
        <w:rPr>
          <w:rFonts w:ascii="Tenorite" w:eastAsia="Arial" w:hAnsi="Tenorite"/>
          <w:color w:val="4C4C4C"/>
          <w:sz w:val="16"/>
          <w:szCs w:val="16"/>
        </w:rPr>
      </w:pPr>
    </w:p>
    <w:p w14:paraId="7CA311C9" w14:textId="376B161D" w:rsidR="000A5786" w:rsidRPr="009B088D" w:rsidRDefault="003E1E35" w:rsidP="000E5E03">
      <w:pPr>
        <w:tabs>
          <w:tab w:val="left" w:pos="186"/>
        </w:tabs>
        <w:ind w:left="7"/>
        <w:jc w:val="both"/>
        <w:rPr>
          <w:rFonts w:ascii="Tenorite" w:eastAsia="Arial" w:hAnsi="Tenorite"/>
          <w:color w:val="4C4C4C"/>
          <w:sz w:val="16"/>
          <w:szCs w:val="16"/>
        </w:rPr>
      </w:pPr>
      <w:r w:rsidRPr="009B088D">
        <w:rPr>
          <w:rFonts w:ascii="Tenorite" w:eastAsia="Arial" w:hAnsi="Tenorite"/>
          <w:color w:val="4C4C4C"/>
          <w:sz w:val="16"/>
          <w:szCs w:val="16"/>
        </w:rPr>
        <w:t xml:space="preserve">1.4 </w:t>
      </w:r>
      <w:r w:rsidR="000A5786" w:rsidRPr="009B088D">
        <w:rPr>
          <w:rFonts w:ascii="Tenorite" w:eastAsia="Arial" w:hAnsi="Tenorite"/>
          <w:color w:val="4C4C4C"/>
          <w:sz w:val="16"/>
          <w:szCs w:val="16"/>
        </w:rPr>
        <w:t>Mit diesem Vertrag wird keine Bearbeitung oder Sicherung kundeneigener Daten möglich oder verbunden. Des Weiteren können weder die von uns zur Verfügung gestellte Network Box noch unsere Leistungen mit 100%-tiger Sicherheit rechtswidrige Angriffe Dritter in allen Fällen abwehren. Der Kunde ist daher auch während der Laufzeit dieses Vertrages zu einer eigenen Datensicherung verpflichtet.</w:t>
      </w:r>
    </w:p>
    <w:p w14:paraId="16EE4688" w14:textId="77777777" w:rsidR="000A5786" w:rsidRPr="009B088D" w:rsidRDefault="000A5786" w:rsidP="000E5E03">
      <w:pPr>
        <w:jc w:val="both"/>
        <w:rPr>
          <w:rFonts w:ascii="Tenorite" w:eastAsia="Arial" w:hAnsi="Tenorite"/>
          <w:color w:val="4C4C4C"/>
          <w:sz w:val="16"/>
          <w:szCs w:val="16"/>
        </w:rPr>
      </w:pPr>
    </w:p>
    <w:p w14:paraId="03D6EAD0" w14:textId="508B8814" w:rsidR="000A5786" w:rsidRPr="009B088D" w:rsidRDefault="003E1E35" w:rsidP="00D940E1">
      <w:pPr>
        <w:tabs>
          <w:tab w:val="left" w:pos="182"/>
        </w:tabs>
        <w:ind w:left="7"/>
        <w:jc w:val="both"/>
        <w:rPr>
          <w:rFonts w:ascii="Tenorite" w:eastAsia="Arial" w:hAnsi="Tenorite"/>
          <w:color w:val="4C4C4C"/>
          <w:sz w:val="16"/>
          <w:szCs w:val="16"/>
        </w:rPr>
      </w:pPr>
      <w:r w:rsidRPr="009B088D">
        <w:rPr>
          <w:rFonts w:ascii="Tenorite" w:eastAsia="Arial" w:hAnsi="Tenorite"/>
          <w:color w:val="4C4C4C"/>
          <w:sz w:val="16"/>
          <w:szCs w:val="16"/>
        </w:rPr>
        <w:t xml:space="preserve">1.5 </w:t>
      </w:r>
      <w:r w:rsidR="000A5786" w:rsidRPr="009B088D">
        <w:rPr>
          <w:rFonts w:ascii="Tenorite" w:eastAsia="Arial" w:hAnsi="Tenorite"/>
          <w:color w:val="4C4C4C"/>
          <w:sz w:val="16"/>
          <w:szCs w:val="16"/>
        </w:rPr>
        <w:t>Die hier eingeräumten Nutzungsrechte umfassen nicht das Recht zur Bear</w:t>
      </w:r>
      <w:r w:rsidR="00EA69D8" w:rsidRPr="009B088D">
        <w:rPr>
          <w:rFonts w:ascii="Tenorite" w:eastAsia="Arial" w:hAnsi="Tenorite"/>
          <w:color w:val="4C4C4C"/>
          <w:sz w:val="16"/>
          <w:szCs w:val="16"/>
        </w:rPr>
        <w:softHyphen/>
      </w:r>
      <w:r w:rsidR="000A5786" w:rsidRPr="009B088D">
        <w:rPr>
          <w:rFonts w:ascii="Tenorite" w:eastAsia="Arial" w:hAnsi="Tenorite"/>
          <w:color w:val="4C4C4C"/>
          <w:sz w:val="16"/>
          <w:szCs w:val="16"/>
        </w:rPr>
        <w:t>bei</w:t>
      </w:r>
      <w:r w:rsidR="00EA69D8" w:rsidRPr="009B088D">
        <w:rPr>
          <w:rFonts w:ascii="Tenorite" w:eastAsia="Arial" w:hAnsi="Tenorite"/>
          <w:color w:val="4C4C4C"/>
          <w:sz w:val="16"/>
          <w:szCs w:val="16"/>
        </w:rPr>
        <w:softHyphen/>
      </w:r>
      <w:r w:rsidR="000A5786" w:rsidRPr="009B088D">
        <w:rPr>
          <w:rFonts w:ascii="Tenorite" w:eastAsia="Arial" w:hAnsi="Tenorite"/>
          <w:color w:val="4C4C4C"/>
          <w:sz w:val="16"/>
          <w:szCs w:val="16"/>
        </w:rPr>
        <w:t xml:space="preserve">tung, </w:t>
      </w:r>
      <w:proofErr w:type="spellStart"/>
      <w:r w:rsidR="000A5786" w:rsidRPr="009B088D">
        <w:rPr>
          <w:rFonts w:ascii="Tenorite" w:eastAsia="Arial" w:hAnsi="Tenorite"/>
          <w:color w:val="4C4C4C"/>
          <w:sz w:val="16"/>
          <w:szCs w:val="16"/>
        </w:rPr>
        <w:t>Dekompilierung</w:t>
      </w:r>
      <w:proofErr w:type="spellEnd"/>
      <w:r w:rsidR="000A5786" w:rsidRPr="009B088D">
        <w:rPr>
          <w:rFonts w:ascii="Tenorite" w:eastAsia="Arial" w:hAnsi="Tenorite"/>
          <w:color w:val="4C4C4C"/>
          <w:sz w:val="16"/>
          <w:szCs w:val="16"/>
        </w:rPr>
        <w:t xml:space="preserve">, </w:t>
      </w:r>
      <w:proofErr w:type="spellStart"/>
      <w:r w:rsidR="000A5786" w:rsidRPr="009B088D">
        <w:rPr>
          <w:rFonts w:ascii="Tenorite" w:eastAsia="Arial" w:hAnsi="Tenorite"/>
          <w:color w:val="4C4C4C"/>
          <w:sz w:val="16"/>
          <w:szCs w:val="16"/>
        </w:rPr>
        <w:t>Deassemblierung</w:t>
      </w:r>
      <w:proofErr w:type="spellEnd"/>
      <w:r w:rsidR="000A5786" w:rsidRPr="009B088D">
        <w:rPr>
          <w:rFonts w:ascii="Tenorite" w:eastAsia="Arial" w:hAnsi="Tenorite"/>
          <w:color w:val="4C4C4C"/>
          <w:sz w:val="16"/>
          <w:szCs w:val="16"/>
        </w:rPr>
        <w:t>, Vervielfältigung, Verbreitung, Weiter</w:t>
      </w:r>
      <w:r w:rsidR="00EA69D8" w:rsidRPr="009B088D">
        <w:rPr>
          <w:rFonts w:ascii="Tenorite" w:eastAsia="Arial" w:hAnsi="Tenorite"/>
          <w:color w:val="4C4C4C"/>
          <w:sz w:val="16"/>
          <w:szCs w:val="16"/>
        </w:rPr>
        <w:softHyphen/>
      </w:r>
      <w:r w:rsidR="000A5786" w:rsidRPr="009B088D">
        <w:rPr>
          <w:rFonts w:ascii="Tenorite" w:eastAsia="Arial" w:hAnsi="Tenorite"/>
          <w:color w:val="4C4C4C"/>
          <w:sz w:val="16"/>
          <w:szCs w:val="16"/>
        </w:rPr>
        <w:t>ga</w:t>
      </w:r>
      <w:r w:rsidR="00EA69D8" w:rsidRPr="009B088D">
        <w:rPr>
          <w:rFonts w:ascii="Tenorite" w:eastAsia="Arial" w:hAnsi="Tenorite"/>
          <w:color w:val="4C4C4C"/>
          <w:sz w:val="16"/>
          <w:szCs w:val="16"/>
        </w:rPr>
        <w:softHyphen/>
      </w:r>
      <w:r w:rsidR="000A5786" w:rsidRPr="009B088D">
        <w:rPr>
          <w:rFonts w:ascii="Tenorite" w:eastAsia="Arial" w:hAnsi="Tenorite"/>
          <w:color w:val="4C4C4C"/>
          <w:sz w:val="16"/>
          <w:szCs w:val="16"/>
        </w:rPr>
        <w:t xml:space="preserve">be, Übersetzung oder andere Form der Verwertung. Bei </w:t>
      </w:r>
      <w:r w:rsidR="000A5786" w:rsidRPr="009B088D">
        <w:rPr>
          <w:rFonts w:ascii="Tenorite" w:eastAsia="Arial" w:hAnsi="Tenorite"/>
          <w:color w:val="4C4C4C"/>
          <w:sz w:val="16"/>
          <w:szCs w:val="16"/>
        </w:rPr>
        <w:t>Fehlern, die die be</w:t>
      </w:r>
      <w:r w:rsidR="00EA69D8" w:rsidRPr="009B088D">
        <w:rPr>
          <w:rFonts w:ascii="Tenorite" w:eastAsia="Arial" w:hAnsi="Tenorite"/>
          <w:color w:val="4C4C4C"/>
          <w:sz w:val="16"/>
          <w:szCs w:val="16"/>
        </w:rPr>
        <w:softHyphen/>
      </w:r>
      <w:r w:rsidR="000A5786" w:rsidRPr="009B088D">
        <w:rPr>
          <w:rFonts w:ascii="Tenorite" w:eastAsia="Arial" w:hAnsi="Tenorite"/>
          <w:color w:val="4C4C4C"/>
          <w:sz w:val="16"/>
          <w:szCs w:val="16"/>
        </w:rPr>
        <w:t>stim</w:t>
      </w:r>
      <w:r w:rsidR="00EA69D8" w:rsidRPr="009B088D">
        <w:rPr>
          <w:rFonts w:ascii="Tenorite" w:eastAsia="Arial" w:hAnsi="Tenorite"/>
          <w:color w:val="4C4C4C"/>
          <w:sz w:val="16"/>
          <w:szCs w:val="16"/>
        </w:rPr>
        <w:softHyphen/>
      </w:r>
      <w:r w:rsidR="000A5786" w:rsidRPr="009B088D">
        <w:rPr>
          <w:rFonts w:ascii="Tenorite" w:eastAsia="Arial" w:hAnsi="Tenorite"/>
          <w:color w:val="4C4C4C"/>
          <w:sz w:val="16"/>
          <w:szCs w:val="16"/>
        </w:rPr>
        <w:t>mungs</w:t>
      </w:r>
      <w:r w:rsidR="00EA69D8" w:rsidRPr="009B088D">
        <w:rPr>
          <w:rFonts w:ascii="Tenorite" w:eastAsia="Arial" w:hAnsi="Tenorite"/>
          <w:color w:val="4C4C4C"/>
          <w:sz w:val="16"/>
          <w:szCs w:val="16"/>
        </w:rPr>
        <w:softHyphen/>
      </w:r>
      <w:r w:rsidR="000A5786" w:rsidRPr="009B088D">
        <w:rPr>
          <w:rFonts w:ascii="Tenorite" w:eastAsia="Arial" w:hAnsi="Tenorite"/>
          <w:color w:val="4C4C4C"/>
          <w:sz w:val="16"/>
          <w:szCs w:val="16"/>
        </w:rPr>
        <w:t>ge</w:t>
      </w:r>
      <w:r w:rsidR="008F4AEB" w:rsidRPr="009B088D">
        <w:rPr>
          <w:rFonts w:ascii="Tenorite" w:eastAsia="Arial" w:hAnsi="Tenorite"/>
          <w:color w:val="4C4C4C"/>
          <w:sz w:val="16"/>
          <w:szCs w:val="16"/>
        </w:rPr>
        <w:softHyphen/>
      </w:r>
      <w:r w:rsidR="000A5786" w:rsidRPr="009B088D">
        <w:rPr>
          <w:rFonts w:ascii="Tenorite" w:eastAsia="Arial" w:hAnsi="Tenorite"/>
          <w:color w:val="4C4C4C"/>
          <w:sz w:val="16"/>
          <w:szCs w:val="16"/>
        </w:rPr>
        <w:t>mäße Nutzung einschränk</w:t>
      </w:r>
      <w:r w:rsidR="0027463D" w:rsidRPr="009B088D">
        <w:rPr>
          <w:rFonts w:ascii="Tenorite" w:eastAsia="Arial" w:hAnsi="Tenorite"/>
          <w:color w:val="4C4C4C"/>
          <w:sz w:val="16"/>
          <w:szCs w:val="16"/>
        </w:rPr>
        <w:t>en</w:t>
      </w:r>
      <w:r w:rsidR="000A5786" w:rsidRPr="009B088D">
        <w:rPr>
          <w:rFonts w:ascii="Tenorite" w:eastAsia="Arial" w:hAnsi="Tenorite"/>
          <w:color w:val="4C4C4C"/>
          <w:sz w:val="16"/>
          <w:szCs w:val="16"/>
        </w:rPr>
        <w:t>, leisten wir nach den hier festgehal</w:t>
      </w:r>
      <w:r w:rsidR="00EA69D8" w:rsidRPr="009B088D">
        <w:rPr>
          <w:rFonts w:ascii="Tenorite" w:eastAsia="Arial" w:hAnsi="Tenorite"/>
          <w:color w:val="4C4C4C"/>
          <w:sz w:val="16"/>
          <w:szCs w:val="16"/>
        </w:rPr>
        <w:softHyphen/>
      </w:r>
      <w:r w:rsidR="000A5786" w:rsidRPr="009B088D">
        <w:rPr>
          <w:rFonts w:ascii="Tenorite" w:eastAsia="Arial" w:hAnsi="Tenorite"/>
          <w:color w:val="4C4C4C"/>
          <w:sz w:val="16"/>
          <w:szCs w:val="16"/>
        </w:rPr>
        <w:t>te</w:t>
      </w:r>
      <w:r w:rsidR="00EA69D8" w:rsidRPr="009B088D">
        <w:rPr>
          <w:rFonts w:ascii="Tenorite" w:eastAsia="Arial" w:hAnsi="Tenorite"/>
          <w:color w:val="4C4C4C"/>
          <w:sz w:val="16"/>
          <w:szCs w:val="16"/>
        </w:rPr>
        <w:softHyphen/>
      </w:r>
      <w:r w:rsidR="000A5786" w:rsidRPr="009B088D">
        <w:rPr>
          <w:rFonts w:ascii="Tenorite" w:eastAsia="Arial" w:hAnsi="Tenorite"/>
          <w:color w:val="4C4C4C"/>
          <w:sz w:val="16"/>
          <w:szCs w:val="16"/>
        </w:rPr>
        <w:t>nen</w:t>
      </w:r>
      <w:r w:rsidR="0027463D" w:rsidRPr="009B088D">
        <w:rPr>
          <w:rFonts w:ascii="Tenorite" w:eastAsia="Arial" w:hAnsi="Tenorite"/>
          <w:color w:val="4C4C4C"/>
          <w:sz w:val="16"/>
          <w:szCs w:val="16"/>
        </w:rPr>
        <w:t xml:space="preserve"> </w:t>
      </w:r>
      <w:r w:rsidR="000A5786" w:rsidRPr="009B088D">
        <w:rPr>
          <w:rFonts w:ascii="Tenorite" w:eastAsia="Arial" w:hAnsi="Tenorite"/>
          <w:color w:val="4C4C4C"/>
          <w:sz w:val="16"/>
          <w:szCs w:val="16"/>
        </w:rPr>
        <w:t>Re</w:t>
      </w:r>
      <w:r w:rsidR="008F4AEB" w:rsidRPr="009B088D">
        <w:rPr>
          <w:rFonts w:ascii="Tenorite" w:eastAsia="Arial" w:hAnsi="Tenorite"/>
          <w:color w:val="4C4C4C"/>
          <w:sz w:val="16"/>
          <w:szCs w:val="16"/>
        </w:rPr>
        <w:softHyphen/>
      </w:r>
      <w:r w:rsidR="000A5786" w:rsidRPr="009B088D">
        <w:rPr>
          <w:rFonts w:ascii="Tenorite" w:eastAsia="Arial" w:hAnsi="Tenorite"/>
          <w:color w:val="4C4C4C"/>
          <w:sz w:val="16"/>
          <w:szCs w:val="16"/>
        </w:rPr>
        <w:t>ge</w:t>
      </w:r>
      <w:r w:rsidR="008F4AEB" w:rsidRPr="009B088D">
        <w:rPr>
          <w:rFonts w:ascii="Tenorite" w:eastAsia="Arial" w:hAnsi="Tenorite"/>
          <w:color w:val="4C4C4C"/>
          <w:sz w:val="16"/>
          <w:szCs w:val="16"/>
        </w:rPr>
        <w:softHyphen/>
      </w:r>
      <w:r w:rsidR="000A5786" w:rsidRPr="009B088D">
        <w:rPr>
          <w:rFonts w:ascii="Tenorite" w:eastAsia="Arial" w:hAnsi="Tenorite"/>
          <w:color w:val="4C4C4C"/>
          <w:sz w:val="16"/>
          <w:szCs w:val="16"/>
        </w:rPr>
        <w:t>lun</w:t>
      </w:r>
      <w:r w:rsidR="008F4AEB" w:rsidRPr="009B088D">
        <w:rPr>
          <w:rFonts w:ascii="Tenorite" w:eastAsia="Arial" w:hAnsi="Tenorite"/>
          <w:color w:val="4C4C4C"/>
          <w:sz w:val="16"/>
          <w:szCs w:val="16"/>
        </w:rPr>
        <w:softHyphen/>
      </w:r>
      <w:r w:rsidR="000A5786" w:rsidRPr="009B088D">
        <w:rPr>
          <w:rFonts w:ascii="Tenorite" w:eastAsia="Arial" w:hAnsi="Tenorite"/>
          <w:color w:val="4C4C4C"/>
          <w:sz w:val="16"/>
          <w:szCs w:val="16"/>
        </w:rPr>
        <w:t>gen Ersatz, so dass es der Erstellung einer Sicherungskopie nicht bedarf.</w:t>
      </w:r>
    </w:p>
    <w:p w14:paraId="66FADB31" w14:textId="77777777" w:rsidR="000A5786" w:rsidRPr="009B088D" w:rsidRDefault="000A5786" w:rsidP="000E5E03">
      <w:pPr>
        <w:jc w:val="both"/>
        <w:rPr>
          <w:rFonts w:ascii="Tenorite" w:eastAsia="Arial" w:hAnsi="Tenorite"/>
          <w:color w:val="4C4C4C"/>
          <w:sz w:val="16"/>
          <w:szCs w:val="16"/>
        </w:rPr>
      </w:pPr>
    </w:p>
    <w:p w14:paraId="40B7D864" w14:textId="04F912BF" w:rsidR="000A5786" w:rsidRPr="009B088D" w:rsidRDefault="000A5786" w:rsidP="000E5E03">
      <w:pPr>
        <w:jc w:val="both"/>
        <w:rPr>
          <w:rFonts w:ascii="Tenorite" w:eastAsia="Arial" w:hAnsi="Tenorite"/>
          <w:color w:val="4C4C4C"/>
          <w:sz w:val="16"/>
          <w:szCs w:val="16"/>
        </w:rPr>
      </w:pPr>
      <w:r w:rsidRPr="009B088D">
        <w:rPr>
          <w:rFonts w:ascii="Tenorite" w:eastAsia="Arial" w:hAnsi="Tenorite"/>
          <w:color w:val="4C4C4C"/>
          <w:sz w:val="16"/>
          <w:szCs w:val="16"/>
        </w:rPr>
        <w:t xml:space="preserve">§ 2 Aufgaben von </w:t>
      </w:r>
      <w:r w:rsidR="009B088D">
        <w:rPr>
          <w:rFonts w:ascii="Tenorite" w:eastAsia="Arial" w:hAnsi="Tenorite"/>
          <w:color w:val="4C4C4C"/>
          <w:sz w:val="16"/>
          <w:szCs w:val="16"/>
        </w:rPr>
        <w:t>AQ</w:t>
      </w:r>
    </w:p>
    <w:p w14:paraId="67F55C40" w14:textId="77777777" w:rsidR="000A5786" w:rsidRPr="009B088D" w:rsidRDefault="000A5786" w:rsidP="000E5E03">
      <w:pPr>
        <w:jc w:val="both"/>
        <w:rPr>
          <w:rFonts w:ascii="Tenorite" w:eastAsia="Arial" w:hAnsi="Tenorite"/>
          <w:color w:val="4C4C4C"/>
          <w:sz w:val="16"/>
          <w:szCs w:val="16"/>
        </w:rPr>
      </w:pPr>
    </w:p>
    <w:p w14:paraId="4AE100FB" w14:textId="77777777" w:rsidR="000A5786" w:rsidRPr="009B088D" w:rsidRDefault="000A5786" w:rsidP="000E5E03">
      <w:pPr>
        <w:jc w:val="both"/>
        <w:rPr>
          <w:rFonts w:ascii="Tenorite" w:eastAsia="Arial" w:hAnsi="Tenorite"/>
          <w:color w:val="4C4C4C"/>
          <w:sz w:val="16"/>
          <w:szCs w:val="16"/>
        </w:rPr>
      </w:pPr>
      <w:r w:rsidRPr="009B088D">
        <w:rPr>
          <w:rFonts w:ascii="Tenorite" w:eastAsia="Arial" w:hAnsi="Tenorite"/>
          <w:color w:val="4C4C4C"/>
          <w:sz w:val="16"/>
          <w:szCs w:val="16"/>
        </w:rPr>
        <w:t>2.1 Genereller Support zur Network Box</w:t>
      </w:r>
    </w:p>
    <w:p w14:paraId="34EF6F15" w14:textId="77777777" w:rsidR="000A5786" w:rsidRPr="009B088D" w:rsidRDefault="000A5786" w:rsidP="000E5E03">
      <w:pPr>
        <w:jc w:val="both"/>
        <w:rPr>
          <w:rFonts w:ascii="Tenorite" w:eastAsia="Arial" w:hAnsi="Tenorite"/>
          <w:color w:val="4C4C4C"/>
          <w:sz w:val="16"/>
          <w:szCs w:val="16"/>
        </w:rPr>
      </w:pPr>
    </w:p>
    <w:p w14:paraId="6085408F" w14:textId="50E89678" w:rsidR="000A5786" w:rsidRPr="009B088D" w:rsidRDefault="009B088D" w:rsidP="000E5E03">
      <w:pPr>
        <w:jc w:val="both"/>
        <w:rPr>
          <w:rFonts w:ascii="Tenorite" w:eastAsia="Arial" w:hAnsi="Tenorite"/>
          <w:color w:val="4C4C4C"/>
          <w:sz w:val="16"/>
          <w:szCs w:val="16"/>
        </w:rPr>
      </w:pPr>
      <w:r>
        <w:rPr>
          <w:rFonts w:ascii="Tenorite" w:eastAsia="Arial" w:hAnsi="Tenorite"/>
          <w:color w:val="4C4C4C"/>
          <w:sz w:val="16"/>
          <w:szCs w:val="16"/>
        </w:rPr>
        <w:t>AQ</w:t>
      </w:r>
      <w:r w:rsidR="000A5786" w:rsidRPr="009B088D">
        <w:rPr>
          <w:rFonts w:ascii="Tenorite" w:eastAsia="Arial" w:hAnsi="Tenorite"/>
          <w:color w:val="4C4C4C"/>
          <w:sz w:val="16"/>
          <w:szCs w:val="16"/>
        </w:rPr>
        <w:t xml:space="preserve"> bietet von Montag bis Freitag (ausgenommen Feiertage) zwischen 08:00 und 18:00 Uhr einen Service-Support durch das Deutsche Network Operating Center („NOC“) am Sitz des NOC an. Der Service-Support besteht aus Wartung und Überwachung sowie Fehlerbehebung.</w:t>
      </w:r>
    </w:p>
    <w:p w14:paraId="730A962C" w14:textId="77777777" w:rsidR="000A5786" w:rsidRPr="009B088D" w:rsidRDefault="000A5786" w:rsidP="000E5E03">
      <w:pPr>
        <w:jc w:val="both"/>
        <w:rPr>
          <w:rFonts w:ascii="Tenorite" w:eastAsia="Arial" w:hAnsi="Tenorite"/>
          <w:color w:val="4C4C4C"/>
          <w:sz w:val="16"/>
          <w:szCs w:val="16"/>
        </w:rPr>
      </w:pPr>
    </w:p>
    <w:p w14:paraId="6C00AB1C" w14:textId="37773697" w:rsidR="000A5786" w:rsidRPr="009B088D" w:rsidRDefault="000A5786" w:rsidP="000E5E03">
      <w:pPr>
        <w:jc w:val="both"/>
        <w:rPr>
          <w:rFonts w:ascii="Tenorite" w:eastAsia="Arial" w:hAnsi="Tenorite"/>
          <w:color w:val="4C4C4C"/>
          <w:sz w:val="16"/>
          <w:szCs w:val="16"/>
        </w:rPr>
      </w:pPr>
      <w:r w:rsidRPr="009B088D">
        <w:rPr>
          <w:rFonts w:ascii="Tenorite" w:eastAsia="Arial" w:hAnsi="Tenorite"/>
          <w:color w:val="4C4C4C"/>
          <w:sz w:val="16"/>
          <w:szCs w:val="16"/>
        </w:rPr>
        <w:t>Unsere Leistungen erfolgen im Wege der Fernwartung und erfordern regelmäßig die Erstellung eines Tickets</w:t>
      </w:r>
      <w:r w:rsidR="00752B9F" w:rsidRPr="009B088D">
        <w:rPr>
          <w:rFonts w:ascii="Tenorite" w:eastAsia="Arial" w:hAnsi="Tenorite"/>
          <w:color w:val="4C4C4C"/>
          <w:sz w:val="16"/>
          <w:szCs w:val="16"/>
        </w:rPr>
        <w:t xml:space="preserve"> über</w:t>
      </w:r>
      <w:r w:rsidRPr="009B088D">
        <w:rPr>
          <w:rFonts w:ascii="Tenorite" w:eastAsia="Arial" w:hAnsi="Tenorite"/>
          <w:color w:val="4C4C4C"/>
          <w:sz w:val="16"/>
          <w:szCs w:val="16"/>
        </w:rPr>
        <w:t xml:space="preserve"> </w:t>
      </w:r>
      <w:r w:rsidR="00752B9F" w:rsidRPr="009B088D">
        <w:rPr>
          <w:rFonts w:ascii="Tenorite" w:eastAsia="Arial" w:hAnsi="Tenorite"/>
          <w:color w:val="4C4C4C"/>
          <w:sz w:val="16"/>
          <w:szCs w:val="16"/>
        </w:rPr>
        <w:t>https://</w:t>
      </w:r>
      <w:r w:rsidRPr="009B088D">
        <w:rPr>
          <w:rFonts w:ascii="Tenorite" w:eastAsia="Arial" w:hAnsi="Tenorite"/>
          <w:color w:val="4C4C4C"/>
          <w:sz w:val="16"/>
          <w:szCs w:val="16"/>
        </w:rPr>
        <w:t>boxoffice.network-box.com. Service-Leistungen sind in aller Regel nur nach vorheriger Ticketerstellung möglich.</w:t>
      </w:r>
    </w:p>
    <w:p w14:paraId="737621AF" w14:textId="77777777" w:rsidR="00D940E1" w:rsidRPr="009B088D" w:rsidRDefault="00D940E1" w:rsidP="000E5E03">
      <w:pPr>
        <w:jc w:val="both"/>
        <w:rPr>
          <w:rFonts w:ascii="Tenorite" w:eastAsia="Arial" w:hAnsi="Tenorite"/>
          <w:color w:val="4C4C4C"/>
          <w:sz w:val="16"/>
          <w:szCs w:val="16"/>
        </w:rPr>
      </w:pPr>
    </w:p>
    <w:p w14:paraId="5A3E87A4" w14:textId="2749AB9E" w:rsidR="000A5786" w:rsidRPr="009B088D" w:rsidRDefault="000A5786" w:rsidP="000E5E03">
      <w:pPr>
        <w:jc w:val="both"/>
        <w:rPr>
          <w:rFonts w:ascii="Tenorite" w:eastAsia="Arial" w:hAnsi="Tenorite"/>
          <w:color w:val="4C4C4C"/>
          <w:sz w:val="16"/>
          <w:szCs w:val="16"/>
        </w:rPr>
      </w:pPr>
      <w:r w:rsidRPr="009B088D">
        <w:rPr>
          <w:rFonts w:ascii="Tenorite" w:eastAsia="Arial" w:hAnsi="Tenorite"/>
          <w:color w:val="4C4C4C"/>
          <w:sz w:val="16"/>
          <w:szCs w:val="16"/>
        </w:rPr>
        <w:t>Das</w:t>
      </w:r>
      <w:r w:rsidR="00922558" w:rsidRPr="009B088D">
        <w:rPr>
          <w:rFonts w:ascii="Tenorite" w:eastAsia="Arial" w:hAnsi="Tenorite"/>
          <w:color w:val="4C4C4C"/>
          <w:sz w:val="16"/>
          <w:szCs w:val="16"/>
        </w:rPr>
        <w:t xml:space="preserve"> NOC ist wie folgt zu erreichen</w:t>
      </w:r>
      <w:r w:rsidR="007D0017" w:rsidRPr="009B088D">
        <w:rPr>
          <w:rFonts w:ascii="Tenorite" w:eastAsia="Arial" w:hAnsi="Tenorite"/>
          <w:color w:val="4C4C4C"/>
          <w:sz w:val="16"/>
          <w:szCs w:val="16"/>
        </w:rPr>
        <w:t>:</w:t>
      </w:r>
    </w:p>
    <w:p w14:paraId="1B6F232F" w14:textId="77777777" w:rsidR="00922558" w:rsidRPr="009B088D" w:rsidRDefault="00922558" w:rsidP="000E5E03">
      <w:pPr>
        <w:jc w:val="both"/>
        <w:rPr>
          <w:rFonts w:ascii="Tenorite" w:eastAsia="Arial" w:hAnsi="Tenorite"/>
          <w:color w:val="4C4C4C"/>
          <w:sz w:val="16"/>
          <w:szCs w:val="16"/>
        </w:rPr>
      </w:pPr>
    </w:p>
    <w:p w14:paraId="2BE69557" w14:textId="489C0902" w:rsidR="000A5786" w:rsidRPr="009B088D" w:rsidRDefault="009B088D" w:rsidP="009B088D">
      <w:pPr>
        <w:ind w:left="720" w:right="1842"/>
        <w:rPr>
          <w:rFonts w:ascii="Tenorite" w:eastAsia="Arial" w:hAnsi="Tenorite"/>
          <w:color w:val="4C4C4C"/>
          <w:sz w:val="16"/>
          <w:szCs w:val="16"/>
          <w:lang w:val="en-US"/>
        </w:rPr>
      </w:pPr>
      <w:proofErr w:type="spellStart"/>
      <w:r w:rsidRPr="009B088D">
        <w:rPr>
          <w:rFonts w:ascii="Tenorite" w:eastAsia="Arial" w:hAnsi="Tenorite"/>
          <w:color w:val="4C4C4C"/>
          <w:sz w:val="16"/>
          <w:szCs w:val="16"/>
          <w:lang w:val="en-US"/>
        </w:rPr>
        <w:t>Anqa</w:t>
      </w:r>
      <w:proofErr w:type="spellEnd"/>
      <w:r w:rsidRPr="009B088D">
        <w:rPr>
          <w:rFonts w:ascii="Tenorite" w:eastAsia="Arial" w:hAnsi="Tenorite"/>
          <w:color w:val="4C4C4C"/>
          <w:sz w:val="16"/>
          <w:szCs w:val="16"/>
          <w:lang w:val="en-US"/>
        </w:rPr>
        <w:t xml:space="preserve"> IT-Security GmbH</w:t>
      </w:r>
      <w:r w:rsidR="000A5786" w:rsidRPr="009B088D">
        <w:rPr>
          <w:rFonts w:ascii="Tenorite" w:eastAsia="Arial" w:hAnsi="Tenorite"/>
          <w:color w:val="4C4C4C"/>
          <w:sz w:val="16"/>
          <w:szCs w:val="16"/>
          <w:lang w:val="en-US"/>
        </w:rPr>
        <w:t xml:space="preserve"> </w:t>
      </w:r>
      <w:r w:rsidR="00A43E65" w:rsidRPr="009B088D">
        <w:rPr>
          <w:rFonts w:ascii="Tenorite" w:eastAsia="Arial" w:hAnsi="Tenorite"/>
          <w:color w:val="4C4C4C"/>
          <w:sz w:val="16"/>
          <w:szCs w:val="16"/>
          <w:lang w:val="en-US"/>
        </w:rPr>
        <w:t>N</w:t>
      </w:r>
      <w:r w:rsidR="000A5786" w:rsidRPr="009B088D">
        <w:rPr>
          <w:rFonts w:ascii="Tenorite" w:eastAsia="Arial" w:hAnsi="Tenorite"/>
          <w:color w:val="4C4C4C"/>
          <w:sz w:val="16"/>
          <w:szCs w:val="16"/>
          <w:lang w:val="en-US"/>
        </w:rPr>
        <w:t xml:space="preserve">OC </w:t>
      </w:r>
      <w:r w:rsidR="00752B9F" w:rsidRPr="009B088D">
        <w:rPr>
          <w:rFonts w:ascii="Tenorite" w:eastAsia="Arial" w:hAnsi="Tenorite"/>
          <w:color w:val="4C4C4C"/>
          <w:sz w:val="16"/>
          <w:szCs w:val="16"/>
          <w:lang w:val="en-US"/>
        </w:rPr>
        <w:br/>
      </w:r>
      <w:r w:rsidR="00651C41" w:rsidRPr="009B088D">
        <w:rPr>
          <w:rFonts w:ascii="Tenorite" w:eastAsia="Arial" w:hAnsi="Tenorite"/>
          <w:color w:val="4C4C4C"/>
          <w:sz w:val="16"/>
          <w:szCs w:val="16"/>
          <w:lang w:val="en-US"/>
        </w:rPr>
        <w:t>Edmund-Rumpler-</w:t>
      </w:r>
      <w:proofErr w:type="spellStart"/>
      <w:r w:rsidR="00651C41" w:rsidRPr="009B088D">
        <w:rPr>
          <w:rFonts w:ascii="Tenorite" w:eastAsia="Arial" w:hAnsi="Tenorite"/>
          <w:color w:val="4C4C4C"/>
          <w:sz w:val="16"/>
          <w:szCs w:val="16"/>
          <w:lang w:val="en-US"/>
        </w:rPr>
        <w:t>Straße</w:t>
      </w:r>
      <w:proofErr w:type="spellEnd"/>
      <w:r w:rsidR="00651C41" w:rsidRPr="009B088D">
        <w:rPr>
          <w:rFonts w:ascii="Tenorite" w:eastAsia="Arial" w:hAnsi="Tenorite"/>
          <w:color w:val="4C4C4C"/>
          <w:sz w:val="16"/>
          <w:szCs w:val="16"/>
          <w:lang w:val="en-US"/>
        </w:rPr>
        <w:t xml:space="preserve"> 5</w:t>
      </w:r>
    </w:p>
    <w:p w14:paraId="47FC009F" w14:textId="77777777" w:rsidR="000A5786" w:rsidRPr="009B088D" w:rsidRDefault="000A5786" w:rsidP="000E5E03">
      <w:pPr>
        <w:ind w:left="720"/>
        <w:jc w:val="both"/>
        <w:rPr>
          <w:rFonts w:ascii="Tenorite" w:eastAsia="Arial" w:hAnsi="Tenorite"/>
          <w:color w:val="4C4C4C"/>
          <w:sz w:val="16"/>
          <w:szCs w:val="16"/>
        </w:rPr>
      </w:pPr>
      <w:r w:rsidRPr="009B088D">
        <w:rPr>
          <w:rFonts w:ascii="Tenorite" w:eastAsia="Arial" w:hAnsi="Tenorite"/>
          <w:color w:val="4C4C4C"/>
          <w:sz w:val="16"/>
          <w:szCs w:val="16"/>
        </w:rPr>
        <w:t>51149 Köln</w:t>
      </w:r>
    </w:p>
    <w:p w14:paraId="7B54677B" w14:textId="65751336" w:rsidR="000A5786" w:rsidRPr="009B088D" w:rsidRDefault="000A5786" w:rsidP="009B088D">
      <w:pPr>
        <w:ind w:left="720" w:right="1983"/>
        <w:jc w:val="both"/>
        <w:rPr>
          <w:rFonts w:ascii="Tenorite" w:eastAsia="Arial" w:hAnsi="Tenorite"/>
          <w:color w:val="4C4C4C"/>
          <w:sz w:val="16"/>
          <w:szCs w:val="16"/>
        </w:rPr>
      </w:pPr>
      <w:r w:rsidRPr="009B088D">
        <w:rPr>
          <w:rFonts w:ascii="Tenorite" w:eastAsia="Arial" w:hAnsi="Tenorite"/>
          <w:color w:val="4C4C4C"/>
          <w:sz w:val="16"/>
          <w:szCs w:val="16"/>
        </w:rPr>
        <w:t xml:space="preserve">Support-Hotline.: </w:t>
      </w:r>
      <w:r w:rsidR="00752B9F" w:rsidRPr="009B088D">
        <w:rPr>
          <w:rFonts w:ascii="Tenorite" w:eastAsia="Arial" w:hAnsi="Tenorite"/>
          <w:color w:val="4C4C4C"/>
          <w:sz w:val="16"/>
          <w:szCs w:val="16"/>
        </w:rPr>
        <w:t>+49</w:t>
      </w:r>
      <w:r w:rsidRPr="009B088D">
        <w:rPr>
          <w:rFonts w:ascii="Tenorite" w:eastAsia="Arial" w:hAnsi="Tenorite"/>
          <w:color w:val="4C4C4C"/>
          <w:sz w:val="16"/>
          <w:szCs w:val="16"/>
        </w:rPr>
        <w:t xml:space="preserve"> 2203 20 20</w:t>
      </w:r>
      <w:r w:rsidR="00A43E65" w:rsidRPr="009B088D">
        <w:rPr>
          <w:rFonts w:ascii="Tenorite" w:eastAsia="Arial" w:hAnsi="Tenorite"/>
          <w:color w:val="4C4C4C"/>
          <w:sz w:val="16"/>
          <w:szCs w:val="16"/>
        </w:rPr>
        <w:t xml:space="preserve"> </w:t>
      </w:r>
      <w:r w:rsidR="00922558" w:rsidRPr="009B088D">
        <w:rPr>
          <w:rFonts w:ascii="Tenorite" w:eastAsia="Arial" w:hAnsi="Tenorite"/>
          <w:color w:val="4C4C4C"/>
          <w:sz w:val="16"/>
          <w:szCs w:val="16"/>
        </w:rPr>
        <w:t>788</w:t>
      </w:r>
      <w:r w:rsidR="00752B9F" w:rsidRPr="009B088D">
        <w:rPr>
          <w:rFonts w:ascii="Tenorite" w:eastAsia="Arial" w:hAnsi="Tenorite"/>
          <w:color w:val="4C4C4C"/>
          <w:sz w:val="16"/>
          <w:szCs w:val="16"/>
        </w:rPr>
        <w:br/>
      </w:r>
      <w:r w:rsidR="00922558" w:rsidRPr="009B088D">
        <w:rPr>
          <w:rFonts w:ascii="Tenorite" w:eastAsia="Arial" w:hAnsi="Tenorite"/>
          <w:color w:val="4C4C4C"/>
          <w:sz w:val="16"/>
          <w:szCs w:val="16"/>
        </w:rPr>
        <w:t xml:space="preserve">E-Mail: </w:t>
      </w:r>
      <w:r w:rsidR="00752B9F" w:rsidRPr="009B088D">
        <w:rPr>
          <w:rFonts w:ascii="Tenorite" w:eastAsia="Arial" w:hAnsi="Tenorite"/>
          <w:color w:val="4C4C4C"/>
          <w:sz w:val="16"/>
          <w:szCs w:val="16"/>
        </w:rPr>
        <w:t>support</w:t>
      </w:r>
      <w:r w:rsidR="00922558" w:rsidRPr="009B088D">
        <w:rPr>
          <w:rFonts w:ascii="Tenorite" w:eastAsia="Arial" w:hAnsi="Tenorite"/>
          <w:color w:val="4C4C4C"/>
          <w:sz w:val="16"/>
          <w:szCs w:val="16"/>
        </w:rPr>
        <w:t>@</w:t>
      </w:r>
      <w:r w:rsidR="009B088D">
        <w:rPr>
          <w:rFonts w:ascii="Tenorite" w:eastAsia="Arial" w:hAnsi="Tenorite"/>
          <w:color w:val="4C4C4C"/>
          <w:sz w:val="16"/>
          <w:szCs w:val="16"/>
        </w:rPr>
        <w:t>anqa-itsecurity.de</w:t>
      </w:r>
    </w:p>
    <w:p w14:paraId="3841F001" w14:textId="77777777" w:rsidR="00922558" w:rsidRPr="009B088D" w:rsidRDefault="00922558" w:rsidP="000E5E03">
      <w:pPr>
        <w:ind w:left="720" w:right="2680"/>
        <w:jc w:val="both"/>
        <w:rPr>
          <w:rFonts w:ascii="Tenorite" w:eastAsia="Arial" w:hAnsi="Tenorite"/>
          <w:color w:val="4C4C4C"/>
          <w:sz w:val="16"/>
          <w:szCs w:val="16"/>
        </w:rPr>
      </w:pPr>
    </w:p>
    <w:p w14:paraId="7012E606" w14:textId="3FC7A6E3" w:rsidR="000A5786" w:rsidRPr="009B088D" w:rsidRDefault="000A5786" w:rsidP="000E5E03">
      <w:pPr>
        <w:jc w:val="both"/>
        <w:rPr>
          <w:rFonts w:ascii="Tenorite" w:eastAsia="Arial" w:hAnsi="Tenorite"/>
          <w:color w:val="4C4C4C"/>
          <w:sz w:val="16"/>
          <w:szCs w:val="16"/>
        </w:rPr>
      </w:pPr>
      <w:r w:rsidRPr="009B088D">
        <w:rPr>
          <w:rFonts w:ascii="Tenorite" w:eastAsia="Arial" w:hAnsi="Tenorite"/>
          <w:color w:val="4C4C4C"/>
          <w:sz w:val="16"/>
          <w:szCs w:val="16"/>
        </w:rPr>
        <w:t>2.2 Wartung und Überwachung der Network Box</w:t>
      </w:r>
      <w:r w:rsidR="009B088D">
        <w:rPr>
          <w:rFonts w:ascii="Tenorite" w:eastAsia="Arial" w:hAnsi="Tenorite"/>
          <w:color w:val="4C4C4C"/>
          <w:sz w:val="16"/>
          <w:szCs w:val="16"/>
        </w:rPr>
        <w:t xml:space="preserve"> Firewall</w:t>
      </w:r>
    </w:p>
    <w:p w14:paraId="200F5643" w14:textId="77777777" w:rsidR="000A5786" w:rsidRPr="009B088D" w:rsidRDefault="000A5786" w:rsidP="000E5E03">
      <w:pPr>
        <w:jc w:val="both"/>
        <w:rPr>
          <w:rFonts w:ascii="Tenorite" w:eastAsia="Arial" w:hAnsi="Tenorite"/>
          <w:color w:val="4C4C4C"/>
          <w:sz w:val="16"/>
          <w:szCs w:val="16"/>
        </w:rPr>
      </w:pPr>
    </w:p>
    <w:p w14:paraId="0CBFDEA7" w14:textId="3058FA5A" w:rsidR="000A5786" w:rsidRPr="009B088D" w:rsidRDefault="009B088D" w:rsidP="000E5E03">
      <w:pPr>
        <w:jc w:val="both"/>
        <w:rPr>
          <w:rFonts w:ascii="Tenorite" w:eastAsia="Arial" w:hAnsi="Tenorite"/>
          <w:color w:val="4C4C4C"/>
          <w:sz w:val="16"/>
          <w:szCs w:val="16"/>
        </w:rPr>
      </w:pPr>
      <w:r>
        <w:rPr>
          <w:rFonts w:ascii="Tenorite" w:eastAsia="Arial" w:hAnsi="Tenorite"/>
          <w:color w:val="4C4C4C"/>
          <w:sz w:val="16"/>
          <w:szCs w:val="16"/>
        </w:rPr>
        <w:t>AQ</w:t>
      </w:r>
      <w:r w:rsidR="000A5786" w:rsidRPr="009B088D">
        <w:rPr>
          <w:rFonts w:ascii="Tenorite" w:eastAsia="Arial" w:hAnsi="Tenorite"/>
          <w:color w:val="4C4C4C"/>
          <w:sz w:val="16"/>
          <w:szCs w:val="16"/>
        </w:rPr>
        <w:t xml:space="preserve"> erbringt folgende allgemeine Wartungs- und Überwachungsleistungen in Abhängigkeit von dem von</w:t>
      </w:r>
      <w:r w:rsidR="00752B9F" w:rsidRPr="009B088D">
        <w:rPr>
          <w:rFonts w:ascii="Tenorite" w:eastAsia="Arial" w:hAnsi="Tenorite"/>
          <w:color w:val="4C4C4C"/>
          <w:sz w:val="16"/>
          <w:szCs w:val="16"/>
        </w:rPr>
        <w:t xml:space="preserve"> </w:t>
      </w:r>
      <w:r w:rsidR="000A5786" w:rsidRPr="009B088D">
        <w:rPr>
          <w:rFonts w:ascii="Tenorite" w:eastAsia="Arial" w:hAnsi="Tenorite"/>
          <w:color w:val="4C4C4C"/>
          <w:sz w:val="16"/>
          <w:szCs w:val="16"/>
        </w:rPr>
        <w:t>Ihnen gewählten Technologie-Paket. Zu diesem Zweck werden wir gemeinsam mit Ihnen einen Konfigurations-Fragebogen bearbeiten. Bitte beachten Sie, dass ohne eine vollständige und richtige Bearbeitung des Konfigurations-Fragebogens unsere Leistungen nicht oder nur eingeschränkt möglich sind.</w:t>
      </w:r>
    </w:p>
    <w:p w14:paraId="37CD5295" w14:textId="77777777" w:rsidR="000A5786" w:rsidRPr="009B088D" w:rsidRDefault="000A5786" w:rsidP="000E5E03">
      <w:pPr>
        <w:jc w:val="both"/>
        <w:rPr>
          <w:rFonts w:ascii="Tenorite" w:eastAsia="Arial" w:hAnsi="Tenorite"/>
          <w:color w:val="4C4C4C"/>
          <w:sz w:val="16"/>
          <w:szCs w:val="16"/>
        </w:rPr>
      </w:pPr>
      <w:r w:rsidRPr="009B088D">
        <w:rPr>
          <w:rFonts w:ascii="Tenorite" w:eastAsia="Arial" w:hAnsi="Tenorite"/>
          <w:color w:val="4C4C4C"/>
          <w:sz w:val="16"/>
          <w:szCs w:val="16"/>
        </w:rPr>
        <w:t xml:space="preserve">Bitte überprüfen </w:t>
      </w:r>
      <w:proofErr w:type="gramStart"/>
      <w:r w:rsidRPr="009B088D">
        <w:rPr>
          <w:rFonts w:ascii="Tenorite" w:eastAsia="Arial" w:hAnsi="Tenorite"/>
          <w:color w:val="4C4C4C"/>
          <w:sz w:val="16"/>
          <w:szCs w:val="16"/>
        </w:rPr>
        <w:t>Sie</w:t>
      </w:r>
      <w:proofErr w:type="gramEnd"/>
      <w:r w:rsidRPr="009B088D">
        <w:rPr>
          <w:rFonts w:ascii="Tenorite" w:eastAsia="Arial" w:hAnsi="Tenorite"/>
          <w:color w:val="4C4C4C"/>
          <w:sz w:val="16"/>
          <w:szCs w:val="16"/>
        </w:rPr>
        <w:t xml:space="preserve"> inwieweit die nachfolgend beschriebenen Elemente in Ihren Technologie-Paket enthalten sind:</w:t>
      </w:r>
    </w:p>
    <w:p w14:paraId="5AE5F485" w14:textId="77777777" w:rsidR="000A5786" w:rsidRPr="009B088D" w:rsidRDefault="000A5786" w:rsidP="000E5E03">
      <w:pPr>
        <w:jc w:val="both"/>
        <w:rPr>
          <w:rFonts w:ascii="Tenorite" w:eastAsia="Arial" w:hAnsi="Tenorite"/>
          <w:color w:val="4C4C4C"/>
          <w:sz w:val="16"/>
          <w:szCs w:val="16"/>
        </w:rPr>
      </w:pPr>
    </w:p>
    <w:p w14:paraId="42E27CB7" w14:textId="14075848" w:rsidR="000A5786" w:rsidRPr="009B088D" w:rsidRDefault="003E1E35" w:rsidP="007503EE">
      <w:pPr>
        <w:tabs>
          <w:tab w:val="left" w:pos="283"/>
        </w:tabs>
        <w:ind w:left="7"/>
        <w:jc w:val="both"/>
        <w:rPr>
          <w:rFonts w:ascii="Tenorite" w:eastAsia="Arial" w:hAnsi="Tenorite"/>
          <w:color w:val="4C4C4C"/>
          <w:sz w:val="16"/>
          <w:szCs w:val="16"/>
        </w:rPr>
      </w:pPr>
      <w:r w:rsidRPr="009B088D">
        <w:rPr>
          <w:rFonts w:ascii="Tenorite" w:eastAsia="Arial" w:hAnsi="Tenorite"/>
          <w:color w:val="4C4C4C"/>
          <w:sz w:val="16"/>
          <w:szCs w:val="16"/>
        </w:rPr>
        <w:t>2.2.1</w:t>
      </w:r>
      <w:r w:rsidR="007503EE">
        <w:rPr>
          <w:rFonts w:ascii="Tenorite" w:eastAsia="Arial" w:hAnsi="Tenorite"/>
          <w:color w:val="4C4C4C"/>
          <w:sz w:val="16"/>
          <w:szCs w:val="16"/>
        </w:rPr>
        <w:t xml:space="preserve"> </w:t>
      </w:r>
      <w:r w:rsidR="000A5786" w:rsidRPr="009B088D">
        <w:rPr>
          <w:rFonts w:ascii="Tenorite" w:eastAsia="Arial" w:hAnsi="Tenorite"/>
          <w:color w:val="4C4C4C"/>
          <w:sz w:val="16"/>
          <w:szCs w:val="16"/>
        </w:rPr>
        <w:t xml:space="preserve">24/7 </w:t>
      </w:r>
      <w:r w:rsidR="00752B9F" w:rsidRPr="009B088D">
        <w:rPr>
          <w:rFonts w:ascii="Tenorite" w:eastAsia="Arial" w:hAnsi="Tenorite"/>
          <w:color w:val="4C4C4C"/>
          <w:sz w:val="16"/>
          <w:szCs w:val="16"/>
        </w:rPr>
        <w:t xml:space="preserve">Automatisierte </w:t>
      </w:r>
      <w:r w:rsidR="000A5786" w:rsidRPr="009B088D">
        <w:rPr>
          <w:rFonts w:ascii="Tenorite" w:eastAsia="Arial" w:hAnsi="Tenorite"/>
          <w:color w:val="4C4C4C"/>
          <w:sz w:val="16"/>
          <w:szCs w:val="16"/>
        </w:rPr>
        <w:t xml:space="preserve">Überwachung </w:t>
      </w:r>
      <w:r w:rsidR="00752B9F" w:rsidRPr="009B088D">
        <w:rPr>
          <w:rFonts w:ascii="Tenorite" w:eastAsia="Arial" w:hAnsi="Tenorite"/>
          <w:color w:val="4C4C4C"/>
          <w:sz w:val="16"/>
          <w:szCs w:val="16"/>
        </w:rPr>
        <w:t>des Datenverkehrs und Maßnahmen gegen</w:t>
      </w:r>
      <w:r w:rsidR="000A5786" w:rsidRPr="009B088D">
        <w:rPr>
          <w:rFonts w:ascii="Tenorite" w:eastAsia="Arial" w:hAnsi="Tenorite"/>
          <w:color w:val="4C4C4C"/>
          <w:sz w:val="16"/>
          <w:szCs w:val="16"/>
        </w:rPr>
        <w:t xml:space="preserve"> unberechtigte Zugriffe (zum Beispiel Hackerangriffe) und Softwareausfälle (alle Technologie-Pakete).</w:t>
      </w:r>
    </w:p>
    <w:p w14:paraId="05D74FA0" w14:textId="77777777" w:rsidR="000A5786" w:rsidRPr="009B088D" w:rsidRDefault="000A5786" w:rsidP="007503EE">
      <w:pPr>
        <w:jc w:val="both"/>
        <w:rPr>
          <w:rFonts w:ascii="Tenorite" w:eastAsia="Arial" w:hAnsi="Tenorite"/>
          <w:color w:val="4C4C4C"/>
          <w:sz w:val="16"/>
          <w:szCs w:val="16"/>
        </w:rPr>
      </w:pPr>
    </w:p>
    <w:p w14:paraId="30166A1E" w14:textId="244202B5" w:rsidR="000A5786" w:rsidRPr="009B088D" w:rsidRDefault="003E1E35" w:rsidP="007503EE">
      <w:pPr>
        <w:tabs>
          <w:tab w:val="left" w:pos="284"/>
        </w:tabs>
        <w:ind w:left="7"/>
        <w:jc w:val="both"/>
        <w:rPr>
          <w:rFonts w:ascii="Tenorite" w:eastAsia="Arial" w:hAnsi="Tenorite"/>
          <w:color w:val="4C4C4C"/>
          <w:sz w:val="16"/>
          <w:szCs w:val="16"/>
        </w:rPr>
      </w:pPr>
      <w:r w:rsidRPr="009B088D">
        <w:rPr>
          <w:rFonts w:ascii="Tenorite" w:eastAsia="Arial" w:hAnsi="Tenorite"/>
          <w:color w:val="4C4C4C"/>
          <w:sz w:val="16"/>
          <w:szCs w:val="16"/>
        </w:rPr>
        <w:t>2.2.2</w:t>
      </w:r>
      <w:r w:rsidR="007503EE">
        <w:rPr>
          <w:rFonts w:ascii="Tenorite" w:eastAsia="Arial" w:hAnsi="Tenorite"/>
          <w:color w:val="4C4C4C"/>
          <w:sz w:val="16"/>
          <w:szCs w:val="16"/>
        </w:rPr>
        <w:t xml:space="preserve"> </w:t>
      </w:r>
      <w:r w:rsidR="000A5786" w:rsidRPr="009B088D">
        <w:rPr>
          <w:rFonts w:ascii="Tenorite" w:eastAsia="Arial" w:hAnsi="Tenorite"/>
          <w:color w:val="4C4C4C"/>
          <w:sz w:val="16"/>
          <w:szCs w:val="16"/>
        </w:rPr>
        <w:t xml:space="preserve">24/7 </w:t>
      </w:r>
      <w:r w:rsidR="00752B9F" w:rsidRPr="009B088D">
        <w:rPr>
          <w:rFonts w:ascii="Tenorite" w:eastAsia="Arial" w:hAnsi="Tenorite"/>
          <w:color w:val="4C4C4C"/>
          <w:sz w:val="16"/>
          <w:szCs w:val="16"/>
        </w:rPr>
        <w:t xml:space="preserve">Automatisierte </w:t>
      </w:r>
      <w:r w:rsidR="000A5786" w:rsidRPr="009B088D">
        <w:rPr>
          <w:rFonts w:ascii="Tenorite" w:eastAsia="Arial" w:hAnsi="Tenorite"/>
          <w:color w:val="4C4C4C"/>
          <w:sz w:val="16"/>
          <w:szCs w:val="16"/>
        </w:rPr>
        <w:t>Hardware-Überwachung</w:t>
      </w:r>
      <w:r w:rsidR="00752B9F" w:rsidRPr="009B088D">
        <w:rPr>
          <w:rFonts w:ascii="Tenorite" w:eastAsia="Arial" w:hAnsi="Tenorite"/>
          <w:color w:val="4C4C4C"/>
          <w:sz w:val="16"/>
          <w:szCs w:val="16"/>
        </w:rPr>
        <w:t xml:space="preserve"> von z.B. </w:t>
      </w:r>
      <w:r w:rsidR="000A5786" w:rsidRPr="009B088D">
        <w:rPr>
          <w:rFonts w:ascii="Tenorite" w:eastAsia="Arial" w:hAnsi="Tenorite"/>
          <w:color w:val="4C4C4C"/>
          <w:sz w:val="16"/>
          <w:szCs w:val="16"/>
        </w:rPr>
        <w:t>Geschwindigkeit, CPU</w:t>
      </w:r>
      <w:r w:rsidR="00752B9F" w:rsidRPr="009B088D">
        <w:rPr>
          <w:rFonts w:ascii="Tenorite" w:eastAsia="Arial" w:hAnsi="Tenorite"/>
          <w:color w:val="4C4C4C"/>
          <w:sz w:val="16"/>
          <w:szCs w:val="16"/>
        </w:rPr>
        <w:t xml:space="preserve">-Auslastung, </w:t>
      </w:r>
      <w:r w:rsidR="000A5786" w:rsidRPr="009B088D">
        <w:rPr>
          <w:rFonts w:ascii="Tenorite" w:eastAsia="Arial" w:hAnsi="Tenorite"/>
          <w:color w:val="4C4C4C"/>
          <w:sz w:val="16"/>
          <w:szCs w:val="16"/>
        </w:rPr>
        <w:t>Systemtemperatur und andere</w:t>
      </w:r>
      <w:r w:rsidR="00752B9F" w:rsidRPr="009B088D">
        <w:rPr>
          <w:rFonts w:ascii="Tenorite" w:eastAsia="Arial" w:hAnsi="Tenorite"/>
          <w:color w:val="4C4C4C"/>
          <w:sz w:val="16"/>
          <w:szCs w:val="16"/>
        </w:rPr>
        <w:t>n</w:t>
      </w:r>
      <w:r w:rsidR="000A5786" w:rsidRPr="009B088D">
        <w:rPr>
          <w:rFonts w:ascii="Tenorite" w:eastAsia="Arial" w:hAnsi="Tenorite"/>
          <w:color w:val="4C4C4C"/>
          <w:sz w:val="16"/>
          <w:szCs w:val="16"/>
        </w:rPr>
        <w:t xml:space="preserve"> Hardware-</w:t>
      </w:r>
      <w:r w:rsidR="00752B9F" w:rsidRPr="009B088D">
        <w:rPr>
          <w:rFonts w:ascii="Tenorite" w:eastAsia="Arial" w:hAnsi="Tenorite"/>
          <w:color w:val="4C4C4C"/>
          <w:sz w:val="16"/>
          <w:szCs w:val="16"/>
        </w:rPr>
        <w:t>Parametern</w:t>
      </w:r>
      <w:r w:rsidR="000A5786" w:rsidRPr="009B088D">
        <w:rPr>
          <w:rFonts w:ascii="Tenorite" w:eastAsia="Arial" w:hAnsi="Tenorite"/>
          <w:color w:val="4C4C4C"/>
          <w:sz w:val="16"/>
          <w:szCs w:val="16"/>
        </w:rPr>
        <w:t>, die per Fernüberwachung kontrolliert werden können (alle Technologie-Pakete).</w:t>
      </w:r>
    </w:p>
    <w:p w14:paraId="4C39D13C" w14:textId="77777777" w:rsidR="000A5786" w:rsidRPr="009B088D" w:rsidRDefault="000A5786" w:rsidP="007503EE">
      <w:pPr>
        <w:jc w:val="both"/>
        <w:rPr>
          <w:rFonts w:ascii="Tenorite" w:eastAsia="Arial" w:hAnsi="Tenorite"/>
          <w:color w:val="4C4C4C"/>
          <w:sz w:val="16"/>
          <w:szCs w:val="16"/>
        </w:rPr>
      </w:pPr>
    </w:p>
    <w:p w14:paraId="7DB8DBAF" w14:textId="75F5F46B" w:rsidR="000A5786" w:rsidRPr="009B088D" w:rsidRDefault="000A5786" w:rsidP="007503EE">
      <w:pPr>
        <w:jc w:val="both"/>
        <w:rPr>
          <w:rFonts w:ascii="Tenorite" w:eastAsia="Arial" w:hAnsi="Tenorite"/>
          <w:color w:val="4C4C4C"/>
          <w:sz w:val="16"/>
          <w:szCs w:val="16"/>
        </w:rPr>
      </w:pPr>
      <w:r w:rsidRPr="009B088D">
        <w:rPr>
          <w:rFonts w:ascii="Tenorite" w:eastAsia="Arial" w:hAnsi="Tenorite"/>
          <w:color w:val="4C4C4C"/>
          <w:sz w:val="16"/>
          <w:szCs w:val="16"/>
        </w:rPr>
        <w:t xml:space="preserve">2.2.3 Lieferung </w:t>
      </w:r>
      <w:r w:rsidR="00752B9F" w:rsidRPr="009B088D">
        <w:rPr>
          <w:rFonts w:ascii="Tenorite" w:eastAsia="Arial" w:hAnsi="Tenorite"/>
          <w:color w:val="4C4C4C"/>
          <w:sz w:val="16"/>
          <w:szCs w:val="16"/>
        </w:rPr>
        <w:t xml:space="preserve">und Installation </w:t>
      </w:r>
      <w:r w:rsidRPr="009B088D">
        <w:rPr>
          <w:rFonts w:ascii="Tenorite" w:eastAsia="Arial" w:hAnsi="Tenorite"/>
          <w:color w:val="4C4C4C"/>
          <w:sz w:val="16"/>
          <w:szCs w:val="16"/>
        </w:rPr>
        <w:t>von Firmware</w:t>
      </w:r>
      <w:r w:rsidR="00752B9F" w:rsidRPr="009B088D">
        <w:rPr>
          <w:rFonts w:ascii="Tenorite" w:eastAsia="Arial" w:hAnsi="Tenorite"/>
          <w:color w:val="4C4C4C"/>
          <w:sz w:val="16"/>
          <w:szCs w:val="16"/>
        </w:rPr>
        <w:t>-</w:t>
      </w:r>
      <w:r w:rsidRPr="009B088D">
        <w:rPr>
          <w:rFonts w:ascii="Tenorite" w:eastAsia="Arial" w:hAnsi="Tenorite"/>
          <w:color w:val="4C4C4C"/>
          <w:sz w:val="16"/>
          <w:szCs w:val="16"/>
        </w:rPr>
        <w:t xml:space="preserve">Updates, z.B. </w:t>
      </w:r>
      <w:r w:rsidR="00752B9F" w:rsidRPr="009B088D">
        <w:rPr>
          <w:rFonts w:ascii="Tenorite" w:eastAsia="Arial" w:hAnsi="Tenorite"/>
          <w:color w:val="4C4C4C"/>
          <w:sz w:val="16"/>
          <w:szCs w:val="16"/>
        </w:rPr>
        <w:t>Sicherheitsupdates, Funktionsu</w:t>
      </w:r>
      <w:r w:rsidRPr="009B088D">
        <w:rPr>
          <w:rFonts w:ascii="Tenorite" w:eastAsia="Arial" w:hAnsi="Tenorite"/>
          <w:color w:val="4C4C4C"/>
          <w:sz w:val="16"/>
          <w:szCs w:val="16"/>
        </w:rPr>
        <w:t xml:space="preserve">pdates, </w:t>
      </w:r>
      <w:r w:rsidR="00752B9F" w:rsidRPr="009B088D">
        <w:rPr>
          <w:rFonts w:ascii="Tenorite" w:eastAsia="Arial" w:hAnsi="Tenorite"/>
          <w:color w:val="4C4C4C"/>
          <w:sz w:val="16"/>
          <w:szCs w:val="16"/>
        </w:rPr>
        <w:t>Leistungso</w:t>
      </w:r>
      <w:r w:rsidRPr="009B088D">
        <w:rPr>
          <w:rFonts w:ascii="Tenorite" w:eastAsia="Arial" w:hAnsi="Tenorite"/>
          <w:color w:val="4C4C4C"/>
          <w:sz w:val="16"/>
          <w:szCs w:val="16"/>
        </w:rPr>
        <w:t>ptimierung (Umfang variiert nach Paket).</w:t>
      </w:r>
    </w:p>
    <w:p w14:paraId="52ABB279" w14:textId="77777777" w:rsidR="000A5786" w:rsidRPr="009B088D" w:rsidRDefault="000A5786" w:rsidP="007503EE">
      <w:pPr>
        <w:jc w:val="both"/>
        <w:rPr>
          <w:rFonts w:ascii="Tenorite" w:eastAsia="Arial" w:hAnsi="Tenorite"/>
          <w:color w:val="4C4C4C"/>
          <w:sz w:val="16"/>
          <w:szCs w:val="16"/>
        </w:rPr>
      </w:pPr>
    </w:p>
    <w:p w14:paraId="4159675A" w14:textId="53CB5EF2" w:rsidR="000A5786" w:rsidRPr="009B088D" w:rsidRDefault="000A5786" w:rsidP="007503EE">
      <w:pPr>
        <w:jc w:val="both"/>
        <w:rPr>
          <w:rFonts w:ascii="Tenorite" w:eastAsia="Arial" w:hAnsi="Tenorite"/>
          <w:color w:val="4C4C4C"/>
          <w:sz w:val="16"/>
          <w:szCs w:val="16"/>
        </w:rPr>
      </w:pPr>
      <w:r w:rsidRPr="009B088D">
        <w:rPr>
          <w:rFonts w:ascii="Tenorite" w:eastAsia="Arial" w:hAnsi="Tenorite"/>
          <w:color w:val="4C4C4C"/>
          <w:sz w:val="16"/>
          <w:szCs w:val="16"/>
        </w:rPr>
        <w:t xml:space="preserve">2.2.4 24/7 </w:t>
      </w:r>
      <w:r w:rsidR="00752B9F" w:rsidRPr="009B088D">
        <w:rPr>
          <w:rFonts w:ascii="Tenorite" w:eastAsia="Arial" w:hAnsi="Tenorite"/>
          <w:color w:val="4C4C4C"/>
          <w:sz w:val="16"/>
          <w:szCs w:val="16"/>
        </w:rPr>
        <w:t xml:space="preserve">Automatisierte </w:t>
      </w:r>
      <w:r w:rsidRPr="009B088D">
        <w:rPr>
          <w:rFonts w:ascii="Tenorite" w:eastAsia="Arial" w:hAnsi="Tenorite"/>
          <w:color w:val="4C4C4C"/>
          <w:sz w:val="16"/>
          <w:szCs w:val="16"/>
        </w:rPr>
        <w:t>Lieferung von Signatur-Updates für alle IT-Security</w:t>
      </w:r>
      <w:r w:rsidR="00752B9F" w:rsidRPr="009B088D">
        <w:rPr>
          <w:rFonts w:ascii="Tenorite" w:eastAsia="Arial" w:hAnsi="Tenorite"/>
          <w:color w:val="4C4C4C"/>
          <w:sz w:val="16"/>
          <w:szCs w:val="16"/>
        </w:rPr>
        <w:t>-</w:t>
      </w:r>
      <w:r w:rsidRPr="009B088D">
        <w:rPr>
          <w:rFonts w:ascii="Tenorite" w:eastAsia="Arial" w:hAnsi="Tenorite"/>
          <w:color w:val="4C4C4C"/>
          <w:sz w:val="16"/>
          <w:szCs w:val="16"/>
        </w:rPr>
        <w:t>Applikationen</w:t>
      </w:r>
      <w:r w:rsidR="00752B9F" w:rsidRPr="009B088D">
        <w:rPr>
          <w:rFonts w:ascii="Tenorite" w:eastAsia="Arial" w:hAnsi="Tenorite"/>
          <w:color w:val="4C4C4C"/>
          <w:sz w:val="16"/>
          <w:szCs w:val="16"/>
        </w:rPr>
        <w:t>,</w:t>
      </w:r>
      <w:r w:rsidRPr="009B088D">
        <w:rPr>
          <w:rFonts w:ascii="Tenorite" w:eastAsia="Arial" w:hAnsi="Tenorite"/>
          <w:color w:val="4C4C4C"/>
          <w:sz w:val="16"/>
          <w:szCs w:val="16"/>
        </w:rPr>
        <w:t xml:space="preserve"> die einer Signatur-Datenbank bedürfen (Anti</w:t>
      </w:r>
      <w:r w:rsidR="00752B9F" w:rsidRPr="009B088D">
        <w:rPr>
          <w:rFonts w:ascii="Tenorite" w:eastAsia="Arial" w:hAnsi="Tenorite"/>
          <w:color w:val="4C4C4C"/>
          <w:sz w:val="16"/>
          <w:szCs w:val="16"/>
        </w:rPr>
        <w:t>v</w:t>
      </w:r>
      <w:r w:rsidRPr="009B088D">
        <w:rPr>
          <w:rFonts w:ascii="Tenorite" w:eastAsia="Arial" w:hAnsi="Tenorite"/>
          <w:color w:val="4C4C4C"/>
          <w:sz w:val="16"/>
          <w:szCs w:val="16"/>
        </w:rPr>
        <w:t>irus, Anti-Spam, IDP, etc.). Die Signatur-Updates werden über die patentierte PUSH</w:t>
      </w:r>
      <w:r w:rsidR="00752B9F" w:rsidRPr="009B088D">
        <w:rPr>
          <w:rFonts w:ascii="Tenorite" w:eastAsia="Arial" w:hAnsi="Tenorite"/>
          <w:color w:val="4C4C4C"/>
          <w:sz w:val="16"/>
          <w:szCs w:val="16"/>
        </w:rPr>
        <w:t>-</w:t>
      </w:r>
      <w:r w:rsidRPr="009B088D">
        <w:rPr>
          <w:rFonts w:ascii="Tenorite" w:eastAsia="Arial" w:hAnsi="Tenorite"/>
          <w:color w:val="4C4C4C"/>
          <w:sz w:val="16"/>
          <w:szCs w:val="16"/>
        </w:rPr>
        <w:t>Technologie der Network Box Corporation Ltd. automatisch auf der Network Box installiert (Umfang variiert nach Technologie-Paket).</w:t>
      </w:r>
    </w:p>
    <w:p w14:paraId="1DDEC92E" w14:textId="77777777" w:rsidR="000A5786" w:rsidRPr="009B088D" w:rsidRDefault="000A5786" w:rsidP="007503EE">
      <w:pPr>
        <w:jc w:val="both"/>
        <w:rPr>
          <w:rFonts w:ascii="Tenorite" w:eastAsia="Arial" w:hAnsi="Tenorite"/>
          <w:color w:val="4C4C4C"/>
          <w:sz w:val="16"/>
          <w:szCs w:val="16"/>
        </w:rPr>
      </w:pPr>
    </w:p>
    <w:p w14:paraId="06D8A941" w14:textId="05BD25C9" w:rsidR="000A5786" w:rsidRPr="009B088D" w:rsidRDefault="003E1E35" w:rsidP="007503EE">
      <w:pPr>
        <w:tabs>
          <w:tab w:val="left" w:pos="279"/>
        </w:tabs>
        <w:jc w:val="both"/>
        <w:rPr>
          <w:rFonts w:ascii="Tenorite" w:eastAsia="Arial" w:hAnsi="Tenorite"/>
          <w:color w:val="4C4C4C"/>
          <w:sz w:val="16"/>
          <w:szCs w:val="16"/>
        </w:rPr>
      </w:pPr>
      <w:r w:rsidRPr="009B088D">
        <w:rPr>
          <w:rFonts w:ascii="Tenorite" w:eastAsia="Arial" w:hAnsi="Tenorite"/>
          <w:color w:val="4C4C4C"/>
          <w:sz w:val="16"/>
          <w:szCs w:val="16"/>
        </w:rPr>
        <w:t>2.2.5</w:t>
      </w:r>
      <w:r w:rsidR="00752B9F" w:rsidRPr="009B088D">
        <w:rPr>
          <w:rFonts w:ascii="Tenorite" w:eastAsia="Arial" w:hAnsi="Tenorite"/>
          <w:color w:val="4C4C4C"/>
          <w:sz w:val="16"/>
          <w:szCs w:val="16"/>
        </w:rPr>
        <w:t xml:space="preserve"> </w:t>
      </w:r>
      <w:r w:rsidR="000A5786" w:rsidRPr="009B088D">
        <w:rPr>
          <w:rFonts w:ascii="Tenorite" w:eastAsia="Arial" w:hAnsi="Tenorite"/>
          <w:color w:val="4C4C4C"/>
          <w:sz w:val="16"/>
          <w:szCs w:val="16"/>
        </w:rPr>
        <w:t>Konfigurationsänderungen nach Kundenwünschen</w:t>
      </w:r>
      <w:r w:rsidR="00752B9F" w:rsidRPr="009B088D">
        <w:rPr>
          <w:rFonts w:ascii="Tenorite" w:eastAsia="Arial" w:hAnsi="Tenorite"/>
          <w:color w:val="4C4C4C"/>
          <w:sz w:val="16"/>
          <w:szCs w:val="16"/>
        </w:rPr>
        <w:t xml:space="preserve">: Nach </w:t>
      </w:r>
      <w:r w:rsidR="000A5786" w:rsidRPr="009B088D">
        <w:rPr>
          <w:rFonts w:ascii="Tenorite" w:eastAsia="Arial" w:hAnsi="Tenorite"/>
          <w:color w:val="4C4C4C"/>
          <w:sz w:val="16"/>
          <w:szCs w:val="16"/>
        </w:rPr>
        <w:t xml:space="preserve">Erstellung eines Tickets </w:t>
      </w:r>
      <w:r w:rsidR="00752B9F" w:rsidRPr="009B088D">
        <w:rPr>
          <w:rFonts w:ascii="Tenorite" w:eastAsia="Arial" w:hAnsi="Tenorite"/>
          <w:color w:val="4C4C4C"/>
          <w:sz w:val="16"/>
          <w:szCs w:val="16"/>
        </w:rPr>
        <w:t>bearbeite</w:t>
      </w:r>
      <w:r w:rsidR="00B86D64" w:rsidRPr="009B088D">
        <w:rPr>
          <w:rFonts w:ascii="Tenorite" w:eastAsia="Arial" w:hAnsi="Tenorite"/>
          <w:color w:val="4C4C4C"/>
          <w:sz w:val="16"/>
          <w:szCs w:val="16"/>
        </w:rPr>
        <w:t xml:space="preserve">t </w:t>
      </w:r>
      <w:r w:rsidR="009B088D">
        <w:rPr>
          <w:rFonts w:ascii="Tenorite" w:eastAsia="Arial" w:hAnsi="Tenorite"/>
          <w:color w:val="4C4C4C"/>
          <w:sz w:val="16"/>
          <w:szCs w:val="16"/>
        </w:rPr>
        <w:t>AQ</w:t>
      </w:r>
      <w:r w:rsidR="00B86D64" w:rsidRPr="009B088D">
        <w:rPr>
          <w:rFonts w:ascii="Tenorite" w:eastAsia="Arial" w:hAnsi="Tenorite"/>
          <w:color w:val="4C4C4C"/>
          <w:sz w:val="16"/>
          <w:szCs w:val="16"/>
        </w:rPr>
        <w:t xml:space="preserve"> die </w:t>
      </w:r>
      <w:r w:rsidR="00752B9F" w:rsidRPr="009B088D">
        <w:rPr>
          <w:rFonts w:ascii="Tenorite" w:eastAsia="Arial" w:hAnsi="Tenorite"/>
          <w:color w:val="4C4C4C"/>
          <w:sz w:val="16"/>
          <w:szCs w:val="16"/>
        </w:rPr>
        <w:t xml:space="preserve">Änderungswünsche </w:t>
      </w:r>
      <w:r w:rsidR="000A5786" w:rsidRPr="009B088D">
        <w:rPr>
          <w:rFonts w:ascii="Tenorite" w:eastAsia="Arial" w:hAnsi="Tenorite"/>
          <w:color w:val="4C4C4C"/>
          <w:sz w:val="16"/>
          <w:szCs w:val="16"/>
        </w:rPr>
        <w:t>während üblicher Geschäftszeiten (08:00 bis 18:00 Uhr) an Werktagen am Sitz des NOC (alle Technologie-Pakete).</w:t>
      </w:r>
    </w:p>
    <w:p w14:paraId="40E1D74A" w14:textId="77777777" w:rsidR="000A5786" w:rsidRPr="009B088D" w:rsidRDefault="000A5786" w:rsidP="000E5E03">
      <w:pPr>
        <w:pStyle w:val="Listenabsatz"/>
        <w:jc w:val="both"/>
        <w:rPr>
          <w:rFonts w:ascii="Tenorite" w:eastAsia="Arial" w:hAnsi="Tenorite"/>
          <w:color w:val="4C4C4C"/>
          <w:sz w:val="16"/>
          <w:szCs w:val="16"/>
        </w:rPr>
      </w:pPr>
    </w:p>
    <w:p w14:paraId="330CFFF6" w14:textId="77777777" w:rsidR="000A5786" w:rsidRPr="009B088D" w:rsidRDefault="000A5786" w:rsidP="000E5E03">
      <w:pPr>
        <w:tabs>
          <w:tab w:val="left" w:pos="279"/>
        </w:tabs>
        <w:ind w:left="6"/>
        <w:jc w:val="both"/>
        <w:rPr>
          <w:rFonts w:ascii="Tenorite" w:eastAsia="Arial" w:hAnsi="Tenorite"/>
          <w:color w:val="4C4C4C"/>
          <w:sz w:val="16"/>
          <w:szCs w:val="16"/>
        </w:rPr>
      </w:pPr>
      <w:r w:rsidRPr="009B088D">
        <w:rPr>
          <w:rFonts w:ascii="Tenorite" w:eastAsia="Arial" w:hAnsi="Tenorite"/>
          <w:color w:val="4C4C4C"/>
          <w:sz w:val="16"/>
          <w:szCs w:val="16"/>
        </w:rPr>
        <w:t>2.3 Fehlerbehebung der Network Box</w:t>
      </w:r>
    </w:p>
    <w:p w14:paraId="14C43E30" w14:textId="784EC316" w:rsidR="000A5786" w:rsidRPr="009B088D" w:rsidRDefault="000A5786" w:rsidP="000E4762">
      <w:pPr>
        <w:ind w:left="6"/>
        <w:jc w:val="both"/>
        <w:rPr>
          <w:rFonts w:ascii="Tenorite" w:eastAsia="Arial" w:hAnsi="Tenorite"/>
          <w:color w:val="4C4C4C"/>
          <w:sz w:val="16"/>
          <w:szCs w:val="16"/>
        </w:rPr>
      </w:pPr>
    </w:p>
    <w:p w14:paraId="009F0F91" w14:textId="22C3038A" w:rsidR="00752B9F" w:rsidRPr="009B088D" w:rsidRDefault="00752B9F" w:rsidP="000E4762">
      <w:pPr>
        <w:ind w:left="6"/>
        <w:jc w:val="both"/>
        <w:rPr>
          <w:rFonts w:ascii="Tenorite" w:eastAsia="Arial" w:hAnsi="Tenorite"/>
          <w:color w:val="4C4C4C"/>
          <w:sz w:val="16"/>
          <w:szCs w:val="16"/>
        </w:rPr>
      </w:pPr>
      <w:r w:rsidRPr="009B088D">
        <w:rPr>
          <w:rFonts w:ascii="Tenorite" w:eastAsia="Arial" w:hAnsi="Tenorite"/>
          <w:color w:val="4C4C4C"/>
          <w:sz w:val="16"/>
          <w:szCs w:val="16"/>
        </w:rPr>
        <w:t>2.3.1 Hardwarefehler</w:t>
      </w:r>
    </w:p>
    <w:p w14:paraId="12367CAE" w14:textId="698C130E" w:rsidR="002E749C" w:rsidRPr="009B088D" w:rsidRDefault="00752B9F" w:rsidP="002E749C">
      <w:pPr>
        <w:tabs>
          <w:tab w:val="left" w:pos="279"/>
        </w:tabs>
        <w:ind w:left="6"/>
        <w:jc w:val="both"/>
        <w:rPr>
          <w:rFonts w:ascii="Tenorite" w:eastAsia="Arial" w:hAnsi="Tenorite"/>
          <w:color w:val="4C4C4C"/>
          <w:sz w:val="16"/>
          <w:szCs w:val="16"/>
        </w:rPr>
      </w:pPr>
      <w:r w:rsidRPr="009B088D">
        <w:rPr>
          <w:rFonts w:ascii="Tenorite" w:eastAsia="Arial" w:hAnsi="Tenorite"/>
          <w:color w:val="4C4C4C"/>
          <w:sz w:val="16"/>
          <w:szCs w:val="16"/>
        </w:rPr>
        <w:t>Werden</w:t>
      </w:r>
      <w:r w:rsidR="00291029" w:rsidRPr="009B088D">
        <w:rPr>
          <w:rFonts w:ascii="Tenorite" w:eastAsia="Arial" w:hAnsi="Tenorite"/>
          <w:color w:val="4C4C4C"/>
          <w:sz w:val="16"/>
          <w:szCs w:val="16"/>
        </w:rPr>
        <w:t xml:space="preserve"> durch</w:t>
      </w:r>
      <w:r w:rsidRPr="009B088D">
        <w:rPr>
          <w:rFonts w:ascii="Tenorite" w:eastAsia="Arial" w:hAnsi="Tenorite"/>
          <w:color w:val="4C4C4C"/>
          <w:sz w:val="16"/>
          <w:szCs w:val="16"/>
        </w:rPr>
        <w:t xml:space="preserve"> </w:t>
      </w:r>
      <w:r w:rsidR="007503EE">
        <w:rPr>
          <w:rFonts w:ascii="Tenorite" w:eastAsia="Arial" w:hAnsi="Tenorite"/>
          <w:color w:val="4C4C4C"/>
          <w:sz w:val="16"/>
          <w:szCs w:val="16"/>
        </w:rPr>
        <w:t xml:space="preserve">den </w:t>
      </w:r>
      <w:proofErr w:type="spellStart"/>
      <w:r w:rsidR="009B088D">
        <w:rPr>
          <w:rFonts w:ascii="Tenorite" w:eastAsia="Arial" w:hAnsi="Tenorite"/>
          <w:color w:val="4C4C4C"/>
          <w:sz w:val="16"/>
          <w:szCs w:val="16"/>
        </w:rPr>
        <w:t>Anqa</w:t>
      </w:r>
      <w:proofErr w:type="spellEnd"/>
      <w:r w:rsidR="009B088D">
        <w:rPr>
          <w:rFonts w:ascii="Tenorite" w:eastAsia="Arial" w:hAnsi="Tenorite"/>
          <w:color w:val="4C4C4C"/>
          <w:sz w:val="16"/>
          <w:szCs w:val="16"/>
        </w:rPr>
        <w:t xml:space="preserve"> IT-Security</w:t>
      </w:r>
      <w:r w:rsidRPr="009B088D">
        <w:rPr>
          <w:rFonts w:ascii="Tenorite" w:eastAsia="Arial" w:hAnsi="Tenorite"/>
          <w:color w:val="4C4C4C"/>
          <w:sz w:val="16"/>
          <w:szCs w:val="16"/>
        </w:rPr>
        <w:t xml:space="preserve"> Support Hardwarefehler festgestellt, durch die der Betrieb der Network Box</w:t>
      </w:r>
      <w:r w:rsidR="009B088D">
        <w:rPr>
          <w:rFonts w:ascii="Tenorite" w:eastAsia="Arial" w:hAnsi="Tenorite"/>
          <w:color w:val="4C4C4C"/>
          <w:sz w:val="16"/>
          <w:szCs w:val="16"/>
        </w:rPr>
        <w:t xml:space="preserve"> Firewall</w:t>
      </w:r>
      <w:r w:rsidRPr="009B088D">
        <w:rPr>
          <w:rFonts w:ascii="Tenorite" w:eastAsia="Arial" w:hAnsi="Tenorite"/>
          <w:color w:val="4C4C4C"/>
          <w:sz w:val="16"/>
          <w:szCs w:val="16"/>
        </w:rPr>
        <w:t xml:space="preserve"> nicht möglich ist, wird ein </w:t>
      </w:r>
      <w:r w:rsidR="002E749C" w:rsidRPr="009B088D">
        <w:rPr>
          <w:rFonts w:ascii="Tenorite" w:eastAsia="Arial" w:hAnsi="Tenorite"/>
          <w:color w:val="4C4C4C"/>
          <w:sz w:val="16"/>
          <w:szCs w:val="16"/>
        </w:rPr>
        <w:t>Austausch</w:t>
      </w:r>
      <w:r w:rsidRPr="009B088D">
        <w:rPr>
          <w:rFonts w:ascii="Tenorite" w:eastAsia="Arial" w:hAnsi="Tenorite"/>
          <w:color w:val="4C4C4C"/>
          <w:sz w:val="16"/>
          <w:szCs w:val="16"/>
        </w:rPr>
        <w:t xml:space="preserve">gerät </w:t>
      </w:r>
      <w:r w:rsidR="00D2024E" w:rsidRPr="009B088D">
        <w:rPr>
          <w:rFonts w:ascii="Tenorite" w:eastAsia="Arial" w:hAnsi="Tenorite"/>
          <w:color w:val="4C4C4C"/>
          <w:sz w:val="16"/>
          <w:szCs w:val="16"/>
        </w:rPr>
        <w:t>spätestens am nächsten Werktag</w:t>
      </w:r>
      <w:r w:rsidR="00B86D64" w:rsidRPr="009B088D">
        <w:rPr>
          <w:rFonts w:ascii="Tenorite" w:eastAsia="Arial" w:hAnsi="Tenorite"/>
          <w:color w:val="4C4C4C"/>
          <w:sz w:val="16"/>
          <w:szCs w:val="16"/>
        </w:rPr>
        <w:t xml:space="preserve"> </w:t>
      </w:r>
      <w:r w:rsidR="00D2024E" w:rsidRPr="009B088D">
        <w:rPr>
          <w:rFonts w:ascii="Tenorite" w:eastAsia="Arial" w:hAnsi="Tenorite"/>
          <w:color w:val="4C4C4C"/>
          <w:sz w:val="16"/>
          <w:szCs w:val="16"/>
        </w:rPr>
        <w:t>versandt.</w:t>
      </w:r>
      <w:r w:rsidR="002E749C" w:rsidRPr="009B088D">
        <w:rPr>
          <w:rFonts w:ascii="Tenorite" w:eastAsia="Arial" w:hAnsi="Tenorite"/>
          <w:color w:val="4C4C4C"/>
          <w:sz w:val="16"/>
          <w:szCs w:val="16"/>
        </w:rPr>
        <w:t xml:space="preserve"> Das Austauschgerät wird vor</w:t>
      </w:r>
      <w:r w:rsidR="002E749C" w:rsidRPr="009B088D">
        <w:rPr>
          <w:rFonts w:ascii="Tenorite" w:eastAsia="Arial" w:hAnsi="Tenorite"/>
          <w:color w:val="4C4C4C"/>
          <w:sz w:val="16"/>
          <w:szCs w:val="16"/>
        </w:rPr>
        <w:softHyphen/>
        <w:t>konfiguriert versendet oder von einem Techniker je nach Verfügbarkeit und Situation installiert.</w:t>
      </w:r>
    </w:p>
    <w:p w14:paraId="670F9177" w14:textId="7B8526B0" w:rsidR="00456F93" w:rsidRPr="009B088D" w:rsidRDefault="00456F93" w:rsidP="002E749C">
      <w:pPr>
        <w:tabs>
          <w:tab w:val="left" w:pos="279"/>
        </w:tabs>
        <w:ind w:left="6"/>
        <w:jc w:val="both"/>
        <w:rPr>
          <w:rFonts w:ascii="Tenorite" w:eastAsia="Arial" w:hAnsi="Tenorite"/>
          <w:color w:val="4C4C4C"/>
          <w:sz w:val="16"/>
          <w:szCs w:val="16"/>
        </w:rPr>
      </w:pPr>
      <w:r w:rsidRPr="009B088D">
        <w:rPr>
          <w:rFonts w:ascii="Tenorite" w:eastAsia="Arial" w:hAnsi="Tenorite"/>
          <w:color w:val="4C4C4C"/>
          <w:sz w:val="16"/>
          <w:szCs w:val="16"/>
        </w:rPr>
        <w:t xml:space="preserve">Jede Network Box </w:t>
      </w:r>
      <w:r w:rsidR="009B088D">
        <w:rPr>
          <w:rFonts w:ascii="Tenorite" w:eastAsia="Arial" w:hAnsi="Tenorite"/>
          <w:color w:val="4C4C4C"/>
          <w:sz w:val="16"/>
          <w:szCs w:val="16"/>
        </w:rPr>
        <w:t xml:space="preserve">Firewall </w:t>
      </w:r>
      <w:r w:rsidRPr="009B088D">
        <w:rPr>
          <w:rFonts w:ascii="Tenorite" w:eastAsia="Arial" w:hAnsi="Tenorite"/>
          <w:color w:val="4C4C4C"/>
          <w:sz w:val="16"/>
          <w:szCs w:val="16"/>
        </w:rPr>
        <w:t xml:space="preserve">muss an einen durchgehenden Stromkreislauf (USV) angeschlossen werden und darf nicht im laufenden Betrieb stromlos </w:t>
      </w:r>
      <w:r w:rsidRPr="009B088D">
        <w:rPr>
          <w:rFonts w:ascii="Tenorite" w:eastAsia="Arial" w:hAnsi="Tenorite"/>
          <w:color w:val="4C4C4C"/>
          <w:sz w:val="16"/>
          <w:szCs w:val="16"/>
        </w:rPr>
        <w:lastRenderedPageBreak/>
        <w:t>gemacht werden, da die Hardware davon Schaden nehmen kann. Sollte</w:t>
      </w:r>
      <w:r w:rsidR="000E5E03" w:rsidRPr="009B088D">
        <w:rPr>
          <w:rFonts w:ascii="Tenorite" w:eastAsia="Arial" w:hAnsi="Tenorite"/>
          <w:color w:val="4C4C4C"/>
          <w:sz w:val="16"/>
          <w:szCs w:val="16"/>
        </w:rPr>
        <w:t xml:space="preserve"> die Hardware </w:t>
      </w:r>
      <w:proofErr w:type="gramStart"/>
      <w:r w:rsidR="000E5E03" w:rsidRPr="009B088D">
        <w:rPr>
          <w:rFonts w:ascii="Tenorite" w:eastAsia="Arial" w:hAnsi="Tenorite"/>
          <w:color w:val="4C4C4C"/>
          <w:sz w:val="16"/>
          <w:szCs w:val="16"/>
        </w:rPr>
        <w:t>entgegen dieser Anweisungen</w:t>
      </w:r>
      <w:proofErr w:type="gramEnd"/>
      <w:r w:rsidR="000E5E03" w:rsidRPr="009B088D">
        <w:rPr>
          <w:rFonts w:ascii="Tenorite" w:eastAsia="Arial" w:hAnsi="Tenorite"/>
          <w:color w:val="4C4C4C"/>
          <w:sz w:val="16"/>
          <w:szCs w:val="16"/>
        </w:rPr>
        <w:t xml:space="preserve"> nicht an einen durchgehenden Stromkreislauf angeschlossen sein bzw. diese im laufenden Betrieb stromlos gemacht werden und es infolgedessen </w:t>
      </w:r>
      <w:r w:rsidRPr="009B088D">
        <w:rPr>
          <w:rFonts w:ascii="Tenorite" w:eastAsia="Arial" w:hAnsi="Tenorite"/>
          <w:color w:val="4C4C4C"/>
          <w:sz w:val="16"/>
          <w:szCs w:val="16"/>
        </w:rPr>
        <w:t>zu einem Hardware</w:t>
      </w:r>
      <w:r w:rsidR="000E5E03" w:rsidRPr="009B088D">
        <w:rPr>
          <w:rFonts w:ascii="Tenorite" w:eastAsia="Arial" w:hAnsi="Tenorite"/>
          <w:color w:val="4C4C4C"/>
          <w:sz w:val="16"/>
          <w:szCs w:val="16"/>
        </w:rPr>
        <w:t>fehler</w:t>
      </w:r>
      <w:r w:rsidRPr="009B088D">
        <w:rPr>
          <w:rFonts w:ascii="Tenorite" w:eastAsia="Arial" w:hAnsi="Tenorite"/>
          <w:color w:val="4C4C4C"/>
          <w:sz w:val="16"/>
          <w:szCs w:val="16"/>
        </w:rPr>
        <w:t xml:space="preserve"> komm</w:t>
      </w:r>
      <w:r w:rsidR="00D940E1" w:rsidRPr="009B088D">
        <w:rPr>
          <w:rFonts w:ascii="Tenorite" w:eastAsia="Arial" w:hAnsi="Tenorite"/>
          <w:color w:val="4C4C4C"/>
          <w:sz w:val="16"/>
          <w:szCs w:val="16"/>
        </w:rPr>
        <w:t>en</w:t>
      </w:r>
      <w:r w:rsidRPr="009B088D">
        <w:rPr>
          <w:rFonts w:ascii="Tenorite" w:eastAsia="Arial" w:hAnsi="Tenorite"/>
          <w:color w:val="4C4C4C"/>
          <w:sz w:val="16"/>
          <w:szCs w:val="16"/>
        </w:rPr>
        <w:t>, entfallen sämtliche Garantieansprüche.</w:t>
      </w:r>
    </w:p>
    <w:p w14:paraId="58E4D73B" w14:textId="5E21CFB8" w:rsidR="00D2024E" w:rsidRPr="009B088D" w:rsidRDefault="00D2024E" w:rsidP="00D940E1">
      <w:pPr>
        <w:jc w:val="both"/>
        <w:rPr>
          <w:rFonts w:ascii="Tenorite" w:eastAsia="Arial" w:hAnsi="Tenorite"/>
          <w:color w:val="4C4C4C"/>
          <w:sz w:val="16"/>
          <w:szCs w:val="16"/>
        </w:rPr>
      </w:pPr>
    </w:p>
    <w:p w14:paraId="522AA527" w14:textId="0CF0DC24" w:rsidR="00D2024E" w:rsidRPr="009B088D" w:rsidRDefault="00D2024E" w:rsidP="00D940E1">
      <w:pPr>
        <w:ind w:left="6"/>
        <w:jc w:val="both"/>
        <w:rPr>
          <w:rFonts w:ascii="Tenorite" w:eastAsia="Arial" w:hAnsi="Tenorite"/>
          <w:color w:val="4C4C4C"/>
          <w:sz w:val="16"/>
          <w:szCs w:val="16"/>
        </w:rPr>
      </w:pPr>
      <w:r w:rsidRPr="009B088D">
        <w:rPr>
          <w:rFonts w:ascii="Tenorite" w:eastAsia="Arial" w:hAnsi="Tenorite"/>
          <w:color w:val="4C4C4C"/>
          <w:sz w:val="16"/>
          <w:szCs w:val="16"/>
        </w:rPr>
        <w:t>2.3.2 Funktionseinschränkungen</w:t>
      </w:r>
    </w:p>
    <w:p w14:paraId="4792654B" w14:textId="16AD054D" w:rsidR="000A5786" w:rsidRPr="009B088D" w:rsidRDefault="000A5786" w:rsidP="00D940E1">
      <w:pPr>
        <w:ind w:left="6"/>
        <w:jc w:val="both"/>
        <w:rPr>
          <w:rFonts w:ascii="Tenorite" w:eastAsia="Arial" w:hAnsi="Tenorite"/>
          <w:color w:val="4C4C4C"/>
          <w:sz w:val="16"/>
          <w:szCs w:val="16"/>
        </w:rPr>
      </w:pPr>
      <w:r w:rsidRPr="009B088D">
        <w:rPr>
          <w:rFonts w:ascii="Tenorite" w:eastAsia="Arial" w:hAnsi="Tenorite"/>
          <w:color w:val="4C4C4C"/>
          <w:sz w:val="16"/>
          <w:szCs w:val="16"/>
        </w:rPr>
        <w:t xml:space="preserve">Eine Fehlerbehebung ist nur nach Erstellung eines Tickets möglich und wird von </w:t>
      </w:r>
      <w:r w:rsidR="009B088D">
        <w:rPr>
          <w:rFonts w:ascii="Tenorite" w:eastAsia="Arial" w:hAnsi="Tenorite"/>
          <w:color w:val="4C4C4C"/>
          <w:sz w:val="16"/>
          <w:szCs w:val="16"/>
        </w:rPr>
        <w:t>AQ</w:t>
      </w:r>
      <w:r w:rsidRPr="009B088D">
        <w:rPr>
          <w:rFonts w:ascii="Tenorite" w:eastAsia="Arial" w:hAnsi="Tenorite"/>
          <w:color w:val="4C4C4C"/>
          <w:sz w:val="16"/>
          <w:szCs w:val="16"/>
        </w:rPr>
        <w:t xml:space="preserve"> nach </w:t>
      </w:r>
      <w:r w:rsidR="00752B9F" w:rsidRPr="009B088D">
        <w:rPr>
          <w:rFonts w:ascii="Tenorite" w:eastAsia="Arial" w:hAnsi="Tenorite"/>
          <w:color w:val="4C4C4C"/>
          <w:sz w:val="16"/>
          <w:szCs w:val="16"/>
        </w:rPr>
        <w:t xml:space="preserve">drei </w:t>
      </w:r>
      <w:r w:rsidRPr="009B088D">
        <w:rPr>
          <w:rFonts w:ascii="Tenorite" w:eastAsia="Arial" w:hAnsi="Tenorite"/>
          <w:color w:val="4C4C4C"/>
          <w:sz w:val="16"/>
          <w:szCs w:val="16"/>
        </w:rPr>
        <w:t>Fehlerkategorien („Levels“) erbracht:</w:t>
      </w:r>
    </w:p>
    <w:p w14:paraId="5644CE61" w14:textId="77777777" w:rsidR="000A5786" w:rsidRPr="009B088D" w:rsidRDefault="000A5786" w:rsidP="00D940E1">
      <w:pPr>
        <w:tabs>
          <w:tab w:val="left" w:pos="279"/>
        </w:tabs>
        <w:jc w:val="both"/>
        <w:rPr>
          <w:rFonts w:ascii="Tenorite" w:eastAsia="Arial" w:hAnsi="Tenorite"/>
          <w:color w:val="4C4C4C"/>
          <w:sz w:val="16"/>
          <w:szCs w:val="16"/>
        </w:rPr>
      </w:pPr>
    </w:p>
    <w:p w14:paraId="05832DA9" w14:textId="3ACEFB0A" w:rsidR="000A5786" w:rsidRPr="009B088D" w:rsidRDefault="003E1E35" w:rsidP="00D940E1">
      <w:pPr>
        <w:tabs>
          <w:tab w:val="left" w:pos="279"/>
        </w:tabs>
        <w:ind w:left="6"/>
        <w:jc w:val="both"/>
        <w:rPr>
          <w:rFonts w:ascii="Tenorite" w:eastAsia="Arial" w:hAnsi="Tenorite"/>
          <w:color w:val="4C4C4C"/>
          <w:sz w:val="16"/>
          <w:szCs w:val="16"/>
        </w:rPr>
      </w:pPr>
      <w:r w:rsidRPr="009B088D">
        <w:rPr>
          <w:rFonts w:ascii="Tenorite" w:eastAsia="Arial" w:hAnsi="Tenorite"/>
          <w:color w:val="4C4C4C"/>
          <w:sz w:val="16"/>
          <w:szCs w:val="16"/>
        </w:rPr>
        <w:t>2.3.</w:t>
      </w:r>
      <w:r w:rsidR="00D2024E" w:rsidRPr="009B088D">
        <w:rPr>
          <w:rFonts w:ascii="Tenorite" w:eastAsia="Arial" w:hAnsi="Tenorite"/>
          <w:color w:val="4C4C4C"/>
          <w:sz w:val="16"/>
          <w:szCs w:val="16"/>
        </w:rPr>
        <w:t>2.</w:t>
      </w:r>
      <w:r w:rsidRPr="009B088D">
        <w:rPr>
          <w:rFonts w:ascii="Tenorite" w:eastAsia="Arial" w:hAnsi="Tenorite"/>
          <w:color w:val="4C4C4C"/>
          <w:sz w:val="16"/>
          <w:szCs w:val="16"/>
        </w:rPr>
        <w:t xml:space="preserve">1 </w:t>
      </w:r>
      <w:r w:rsidR="000A5786" w:rsidRPr="009B088D">
        <w:rPr>
          <w:rFonts w:ascii="Tenorite" w:eastAsia="Arial" w:hAnsi="Tenorite"/>
          <w:color w:val="4C4C4C"/>
          <w:sz w:val="16"/>
          <w:szCs w:val="16"/>
        </w:rPr>
        <w:t>Level</w:t>
      </w:r>
      <w:r w:rsidR="00C94C31" w:rsidRPr="009B088D">
        <w:rPr>
          <w:rFonts w:ascii="Tenorite" w:eastAsia="Arial" w:hAnsi="Tenorite"/>
          <w:color w:val="4C4C4C"/>
          <w:sz w:val="16"/>
          <w:szCs w:val="16"/>
        </w:rPr>
        <w:t> </w:t>
      </w:r>
      <w:r w:rsidR="000A5786" w:rsidRPr="009B088D">
        <w:rPr>
          <w:rFonts w:ascii="Tenorite" w:eastAsia="Arial" w:hAnsi="Tenorite"/>
          <w:color w:val="4C4C4C"/>
          <w:sz w:val="16"/>
          <w:szCs w:val="16"/>
        </w:rPr>
        <w:t xml:space="preserve">1: </w:t>
      </w:r>
      <w:r w:rsidR="00D2024E" w:rsidRPr="009B088D">
        <w:rPr>
          <w:rFonts w:ascii="Tenorite" w:eastAsia="Arial" w:hAnsi="Tenorite"/>
          <w:color w:val="4C4C4C"/>
          <w:sz w:val="16"/>
          <w:szCs w:val="16"/>
        </w:rPr>
        <w:t xml:space="preserve">Ausfälle kritischer Systeme </w:t>
      </w:r>
      <w:r w:rsidR="000A5786" w:rsidRPr="009B088D">
        <w:rPr>
          <w:rFonts w:ascii="Tenorite" w:eastAsia="Arial" w:hAnsi="Tenorite"/>
          <w:color w:val="4C4C4C"/>
          <w:sz w:val="16"/>
          <w:szCs w:val="16"/>
        </w:rPr>
        <w:t>über 15 Minuten und kritische Probleme mit direkte</w:t>
      </w:r>
      <w:r w:rsidR="00D940E1" w:rsidRPr="009B088D">
        <w:rPr>
          <w:rFonts w:ascii="Tenorite" w:eastAsia="Arial" w:hAnsi="Tenorite"/>
          <w:color w:val="4C4C4C"/>
          <w:sz w:val="16"/>
          <w:szCs w:val="16"/>
        </w:rPr>
        <w:t>m</w:t>
      </w:r>
      <w:r w:rsidR="000A5786" w:rsidRPr="009B088D">
        <w:rPr>
          <w:rFonts w:ascii="Tenorite" w:eastAsia="Arial" w:hAnsi="Tenorite"/>
          <w:color w:val="4C4C4C"/>
          <w:sz w:val="16"/>
          <w:szCs w:val="16"/>
        </w:rPr>
        <w:t xml:space="preserve"> Einfluss auf den Arbeitsablauf des Kunden: unmittelbare Reaktion (maximal eine Stunde) nach Erhalt eines Tickets im Zeitraum 08:00</w:t>
      </w:r>
      <w:r w:rsidR="00C94C31" w:rsidRPr="009B088D">
        <w:rPr>
          <w:rFonts w:ascii="Tenorite" w:eastAsia="Arial" w:hAnsi="Tenorite"/>
          <w:color w:val="4C4C4C"/>
          <w:sz w:val="16"/>
          <w:szCs w:val="16"/>
        </w:rPr>
        <w:t> </w:t>
      </w:r>
      <w:r w:rsidR="000A5786" w:rsidRPr="009B088D">
        <w:rPr>
          <w:rFonts w:ascii="Tenorite" w:eastAsia="Arial" w:hAnsi="Tenorite"/>
          <w:color w:val="4C4C4C"/>
          <w:sz w:val="16"/>
          <w:szCs w:val="16"/>
        </w:rPr>
        <w:t>bis</w:t>
      </w:r>
      <w:r w:rsidR="00C94C31" w:rsidRPr="009B088D">
        <w:rPr>
          <w:rFonts w:ascii="Tenorite" w:eastAsia="Arial" w:hAnsi="Tenorite"/>
          <w:color w:val="4C4C4C"/>
          <w:sz w:val="16"/>
          <w:szCs w:val="16"/>
        </w:rPr>
        <w:t> </w:t>
      </w:r>
      <w:r w:rsidR="000A5786" w:rsidRPr="009B088D">
        <w:rPr>
          <w:rFonts w:ascii="Tenorite" w:eastAsia="Arial" w:hAnsi="Tenorite"/>
          <w:color w:val="4C4C4C"/>
          <w:sz w:val="16"/>
          <w:szCs w:val="16"/>
        </w:rPr>
        <w:t>18:00</w:t>
      </w:r>
      <w:r w:rsidR="00C94C31" w:rsidRPr="009B088D">
        <w:rPr>
          <w:rFonts w:ascii="Tenorite" w:eastAsia="Arial" w:hAnsi="Tenorite"/>
          <w:color w:val="4C4C4C"/>
          <w:sz w:val="16"/>
          <w:szCs w:val="16"/>
        </w:rPr>
        <w:t> </w:t>
      </w:r>
      <w:r w:rsidR="000A5786" w:rsidRPr="009B088D">
        <w:rPr>
          <w:rFonts w:ascii="Tenorite" w:eastAsia="Arial" w:hAnsi="Tenorite"/>
          <w:color w:val="4C4C4C"/>
          <w:sz w:val="16"/>
          <w:szCs w:val="16"/>
        </w:rPr>
        <w:t>Uhr</w:t>
      </w:r>
      <w:r w:rsidR="002E749C" w:rsidRPr="009B088D">
        <w:rPr>
          <w:rFonts w:ascii="Tenorite" w:eastAsia="Arial" w:hAnsi="Tenorite"/>
          <w:color w:val="4C4C4C"/>
          <w:sz w:val="16"/>
          <w:szCs w:val="16"/>
        </w:rPr>
        <w:t>.</w:t>
      </w:r>
    </w:p>
    <w:p w14:paraId="147B4D84" w14:textId="77777777" w:rsidR="000A5786" w:rsidRPr="009B088D" w:rsidRDefault="000A5786" w:rsidP="00D940E1">
      <w:pPr>
        <w:jc w:val="both"/>
        <w:rPr>
          <w:rFonts w:ascii="Tenorite" w:eastAsia="Arial" w:hAnsi="Tenorite"/>
          <w:color w:val="4C4C4C"/>
          <w:sz w:val="16"/>
          <w:szCs w:val="16"/>
        </w:rPr>
      </w:pPr>
    </w:p>
    <w:p w14:paraId="59597F5E" w14:textId="325122E6" w:rsidR="000A5786" w:rsidRPr="009B088D" w:rsidRDefault="003E1E35" w:rsidP="00D940E1">
      <w:pPr>
        <w:tabs>
          <w:tab w:val="left" w:pos="284"/>
        </w:tabs>
        <w:ind w:left="6"/>
        <w:jc w:val="both"/>
        <w:rPr>
          <w:rFonts w:ascii="Tenorite" w:eastAsia="Arial" w:hAnsi="Tenorite"/>
          <w:color w:val="4C4C4C"/>
          <w:sz w:val="16"/>
          <w:szCs w:val="16"/>
        </w:rPr>
      </w:pPr>
      <w:r w:rsidRPr="009B088D">
        <w:rPr>
          <w:rFonts w:ascii="Tenorite" w:eastAsia="Arial" w:hAnsi="Tenorite"/>
          <w:color w:val="4C4C4C"/>
          <w:sz w:val="16"/>
          <w:szCs w:val="16"/>
        </w:rPr>
        <w:t>2.3.2</w:t>
      </w:r>
      <w:r w:rsidR="00DC3C6C" w:rsidRPr="009B088D">
        <w:rPr>
          <w:rFonts w:ascii="Tenorite" w:eastAsia="Arial" w:hAnsi="Tenorite"/>
          <w:color w:val="4C4C4C"/>
          <w:sz w:val="16"/>
          <w:szCs w:val="16"/>
        </w:rPr>
        <w:t>.2</w:t>
      </w:r>
      <w:r w:rsidRPr="009B088D">
        <w:rPr>
          <w:rFonts w:ascii="Tenorite" w:eastAsia="Arial" w:hAnsi="Tenorite"/>
          <w:color w:val="4C4C4C"/>
          <w:sz w:val="16"/>
          <w:szCs w:val="16"/>
        </w:rPr>
        <w:t xml:space="preserve"> </w:t>
      </w:r>
      <w:r w:rsidR="000A5786" w:rsidRPr="009B088D">
        <w:rPr>
          <w:rFonts w:ascii="Tenorite" w:eastAsia="Arial" w:hAnsi="Tenorite"/>
          <w:color w:val="4C4C4C"/>
          <w:sz w:val="16"/>
          <w:szCs w:val="16"/>
        </w:rPr>
        <w:t>Level</w:t>
      </w:r>
      <w:r w:rsidR="00C94C31" w:rsidRPr="009B088D">
        <w:rPr>
          <w:rFonts w:ascii="Tenorite" w:eastAsia="Arial" w:hAnsi="Tenorite"/>
          <w:color w:val="4C4C4C"/>
          <w:sz w:val="16"/>
          <w:szCs w:val="16"/>
        </w:rPr>
        <w:t> </w:t>
      </w:r>
      <w:r w:rsidR="000A5786" w:rsidRPr="009B088D">
        <w:rPr>
          <w:rFonts w:ascii="Tenorite" w:eastAsia="Arial" w:hAnsi="Tenorite"/>
          <w:color w:val="4C4C4C"/>
          <w:sz w:val="16"/>
          <w:szCs w:val="16"/>
        </w:rPr>
        <w:t xml:space="preserve">2: Erhebliche Probleme, die den Arbeitsablauf </w:t>
      </w:r>
      <w:r w:rsidR="00F128AB" w:rsidRPr="009B088D">
        <w:rPr>
          <w:rFonts w:ascii="Tenorite" w:eastAsia="Arial" w:hAnsi="Tenorite"/>
          <w:color w:val="4C4C4C"/>
          <w:sz w:val="16"/>
          <w:szCs w:val="16"/>
        </w:rPr>
        <w:t xml:space="preserve">des Kunden </w:t>
      </w:r>
      <w:r w:rsidR="000A5786" w:rsidRPr="009B088D">
        <w:rPr>
          <w:rFonts w:ascii="Tenorite" w:eastAsia="Arial" w:hAnsi="Tenorite"/>
          <w:color w:val="4C4C4C"/>
          <w:sz w:val="16"/>
          <w:szCs w:val="16"/>
        </w:rPr>
        <w:t>nachweislich ver</w:t>
      </w:r>
      <w:r w:rsidR="00EE006A" w:rsidRPr="009B088D">
        <w:rPr>
          <w:rFonts w:ascii="Tenorite" w:eastAsia="Arial" w:hAnsi="Tenorite"/>
          <w:color w:val="4C4C4C"/>
          <w:sz w:val="16"/>
          <w:szCs w:val="16"/>
        </w:rPr>
        <w:softHyphen/>
      </w:r>
      <w:r w:rsidR="000A5786" w:rsidRPr="009B088D">
        <w:rPr>
          <w:rFonts w:ascii="Tenorite" w:eastAsia="Arial" w:hAnsi="Tenorite"/>
          <w:color w:val="4C4C4C"/>
          <w:sz w:val="16"/>
          <w:szCs w:val="16"/>
        </w:rPr>
        <w:t>lang</w:t>
      </w:r>
      <w:r w:rsidR="00EE006A" w:rsidRPr="009B088D">
        <w:rPr>
          <w:rFonts w:ascii="Tenorite" w:eastAsia="Arial" w:hAnsi="Tenorite"/>
          <w:color w:val="4C4C4C"/>
          <w:sz w:val="16"/>
          <w:szCs w:val="16"/>
        </w:rPr>
        <w:softHyphen/>
      </w:r>
      <w:r w:rsidR="000A5786" w:rsidRPr="009B088D">
        <w:rPr>
          <w:rFonts w:ascii="Tenorite" w:eastAsia="Arial" w:hAnsi="Tenorite"/>
          <w:color w:val="4C4C4C"/>
          <w:sz w:val="16"/>
          <w:szCs w:val="16"/>
        </w:rPr>
        <w:t>sa</w:t>
      </w:r>
      <w:r w:rsidR="00EE006A" w:rsidRPr="009B088D">
        <w:rPr>
          <w:rFonts w:ascii="Tenorite" w:eastAsia="Arial" w:hAnsi="Tenorite"/>
          <w:color w:val="4C4C4C"/>
          <w:sz w:val="16"/>
          <w:szCs w:val="16"/>
        </w:rPr>
        <w:softHyphen/>
      </w:r>
      <w:r w:rsidR="000A5786" w:rsidRPr="009B088D">
        <w:rPr>
          <w:rFonts w:ascii="Tenorite" w:eastAsia="Arial" w:hAnsi="Tenorite"/>
          <w:color w:val="4C4C4C"/>
          <w:sz w:val="16"/>
          <w:szCs w:val="16"/>
        </w:rPr>
        <w:t>men oder behindern: Reaktionszeit innerhalb von zwei Stunden nach Erhalt eines Tickets im Zeitraum 08:00</w:t>
      </w:r>
      <w:r w:rsidR="00C94C31" w:rsidRPr="009B088D">
        <w:rPr>
          <w:rFonts w:ascii="Tenorite" w:eastAsia="Arial" w:hAnsi="Tenorite"/>
          <w:color w:val="4C4C4C"/>
          <w:sz w:val="16"/>
          <w:szCs w:val="16"/>
        </w:rPr>
        <w:t> </w:t>
      </w:r>
      <w:r w:rsidR="000A5786" w:rsidRPr="009B088D">
        <w:rPr>
          <w:rFonts w:ascii="Tenorite" w:eastAsia="Arial" w:hAnsi="Tenorite"/>
          <w:color w:val="4C4C4C"/>
          <w:sz w:val="16"/>
          <w:szCs w:val="16"/>
        </w:rPr>
        <w:t>bis</w:t>
      </w:r>
      <w:r w:rsidR="00C94C31" w:rsidRPr="009B088D">
        <w:rPr>
          <w:rFonts w:ascii="Tenorite" w:eastAsia="Arial" w:hAnsi="Tenorite"/>
          <w:color w:val="4C4C4C"/>
          <w:sz w:val="16"/>
          <w:szCs w:val="16"/>
        </w:rPr>
        <w:t> </w:t>
      </w:r>
      <w:r w:rsidR="000A5786" w:rsidRPr="009B088D">
        <w:rPr>
          <w:rFonts w:ascii="Tenorite" w:eastAsia="Arial" w:hAnsi="Tenorite"/>
          <w:color w:val="4C4C4C"/>
          <w:sz w:val="16"/>
          <w:szCs w:val="16"/>
        </w:rPr>
        <w:t>18:00</w:t>
      </w:r>
      <w:r w:rsidR="00C94C31" w:rsidRPr="009B088D">
        <w:rPr>
          <w:rFonts w:ascii="Tenorite" w:eastAsia="Arial" w:hAnsi="Tenorite"/>
          <w:color w:val="4C4C4C"/>
          <w:sz w:val="16"/>
          <w:szCs w:val="16"/>
        </w:rPr>
        <w:t> </w:t>
      </w:r>
      <w:r w:rsidR="000A5786" w:rsidRPr="009B088D">
        <w:rPr>
          <w:rFonts w:ascii="Tenorite" w:eastAsia="Arial" w:hAnsi="Tenorite"/>
          <w:color w:val="4C4C4C"/>
          <w:sz w:val="16"/>
          <w:szCs w:val="16"/>
        </w:rPr>
        <w:t>Uh</w:t>
      </w:r>
      <w:r w:rsidR="002E749C" w:rsidRPr="009B088D">
        <w:rPr>
          <w:rFonts w:ascii="Tenorite" w:eastAsia="Arial" w:hAnsi="Tenorite"/>
          <w:color w:val="4C4C4C"/>
          <w:sz w:val="16"/>
          <w:szCs w:val="16"/>
        </w:rPr>
        <w:t>r.</w:t>
      </w:r>
    </w:p>
    <w:p w14:paraId="59781EC0" w14:textId="77777777" w:rsidR="000A5786" w:rsidRPr="009B088D" w:rsidRDefault="000A5786" w:rsidP="00D940E1">
      <w:pPr>
        <w:jc w:val="both"/>
        <w:rPr>
          <w:rFonts w:ascii="Tenorite" w:eastAsia="Arial" w:hAnsi="Tenorite"/>
          <w:color w:val="4C4C4C"/>
          <w:sz w:val="16"/>
          <w:szCs w:val="16"/>
        </w:rPr>
      </w:pPr>
    </w:p>
    <w:p w14:paraId="70409146" w14:textId="427483D9" w:rsidR="000A5786" w:rsidRPr="009B088D" w:rsidRDefault="003E1E35" w:rsidP="00D940E1">
      <w:pPr>
        <w:tabs>
          <w:tab w:val="left" w:pos="281"/>
        </w:tabs>
        <w:ind w:left="6"/>
        <w:jc w:val="both"/>
        <w:rPr>
          <w:rFonts w:ascii="Tenorite" w:eastAsia="Arial" w:hAnsi="Tenorite"/>
          <w:color w:val="4C4C4C"/>
          <w:sz w:val="16"/>
          <w:szCs w:val="16"/>
        </w:rPr>
      </w:pPr>
      <w:r w:rsidRPr="009B088D">
        <w:rPr>
          <w:rFonts w:ascii="Tenorite" w:eastAsia="Arial" w:hAnsi="Tenorite"/>
          <w:color w:val="4C4C4C"/>
          <w:sz w:val="16"/>
          <w:szCs w:val="16"/>
        </w:rPr>
        <w:t>2.3.</w:t>
      </w:r>
      <w:r w:rsidR="00DC3C6C" w:rsidRPr="009B088D">
        <w:rPr>
          <w:rFonts w:ascii="Tenorite" w:eastAsia="Arial" w:hAnsi="Tenorite"/>
          <w:color w:val="4C4C4C"/>
          <w:sz w:val="16"/>
          <w:szCs w:val="16"/>
        </w:rPr>
        <w:t>2.</w:t>
      </w:r>
      <w:r w:rsidRPr="009B088D">
        <w:rPr>
          <w:rFonts w:ascii="Tenorite" w:eastAsia="Arial" w:hAnsi="Tenorite"/>
          <w:color w:val="4C4C4C"/>
          <w:sz w:val="16"/>
          <w:szCs w:val="16"/>
        </w:rPr>
        <w:t xml:space="preserve">3 </w:t>
      </w:r>
      <w:r w:rsidR="000A5786" w:rsidRPr="009B088D">
        <w:rPr>
          <w:rFonts w:ascii="Tenorite" w:eastAsia="Arial" w:hAnsi="Tenorite"/>
          <w:color w:val="4C4C4C"/>
          <w:sz w:val="16"/>
          <w:szCs w:val="16"/>
        </w:rPr>
        <w:t>Level</w:t>
      </w:r>
      <w:r w:rsidR="00C94C31" w:rsidRPr="009B088D">
        <w:rPr>
          <w:rFonts w:ascii="Tenorite" w:eastAsia="Arial" w:hAnsi="Tenorite"/>
          <w:color w:val="4C4C4C"/>
          <w:sz w:val="16"/>
          <w:szCs w:val="16"/>
        </w:rPr>
        <w:t> </w:t>
      </w:r>
      <w:r w:rsidR="000A5786" w:rsidRPr="009B088D">
        <w:rPr>
          <w:rFonts w:ascii="Tenorite" w:eastAsia="Arial" w:hAnsi="Tenorite"/>
          <w:color w:val="4C4C4C"/>
          <w:sz w:val="16"/>
          <w:szCs w:val="16"/>
        </w:rPr>
        <w:t xml:space="preserve">3: </w:t>
      </w:r>
      <w:r w:rsidR="00452497" w:rsidRPr="009B088D">
        <w:rPr>
          <w:rFonts w:ascii="Tenorite" w:eastAsia="Arial" w:hAnsi="Tenorite"/>
          <w:color w:val="4C4C4C"/>
          <w:sz w:val="16"/>
          <w:szCs w:val="16"/>
        </w:rPr>
        <w:t>Sonstige</w:t>
      </w:r>
      <w:r w:rsidR="000A5786" w:rsidRPr="009B088D">
        <w:rPr>
          <w:rFonts w:ascii="Tenorite" w:eastAsia="Arial" w:hAnsi="Tenorite"/>
          <w:color w:val="4C4C4C"/>
          <w:sz w:val="16"/>
          <w:szCs w:val="16"/>
        </w:rPr>
        <w:t xml:space="preserve"> Probleme ohne direkten Einfluss auf den Arbeitsablauf des Kunden: Reaktionszeit innerhalb von drei Stunden nach Erhalt eines Tickets im Zeitraum 08:00 bis 18:00 Uhr</w:t>
      </w:r>
      <w:r w:rsidR="002E749C" w:rsidRPr="009B088D">
        <w:rPr>
          <w:rFonts w:ascii="Tenorite" w:eastAsia="Arial" w:hAnsi="Tenorite"/>
          <w:color w:val="4C4C4C"/>
          <w:sz w:val="16"/>
          <w:szCs w:val="16"/>
        </w:rPr>
        <w:t>.</w:t>
      </w:r>
    </w:p>
    <w:p w14:paraId="78122F59" w14:textId="77777777" w:rsidR="000A5786" w:rsidRPr="009B088D" w:rsidRDefault="000A5786" w:rsidP="00D940E1">
      <w:pPr>
        <w:jc w:val="both"/>
        <w:rPr>
          <w:rFonts w:ascii="Tenorite" w:eastAsia="Arial" w:hAnsi="Tenorite"/>
          <w:color w:val="4C4C4C"/>
          <w:sz w:val="16"/>
          <w:szCs w:val="16"/>
        </w:rPr>
      </w:pPr>
    </w:p>
    <w:p w14:paraId="6CAF7286" w14:textId="022041DD" w:rsidR="000A5786" w:rsidRPr="009B088D" w:rsidRDefault="003E1E35" w:rsidP="00D940E1">
      <w:pPr>
        <w:tabs>
          <w:tab w:val="left" w:pos="289"/>
        </w:tabs>
        <w:jc w:val="both"/>
        <w:rPr>
          <w:rFonts w:ascii="Tenorite" w:eastAsia="Arial" w:hAnsi="Tenorite"/>
          <w:color w:val="4C4C4C"/>
          <w:sz w:val="16"/>
          <w:szCs w:val="16"/>
        </w:rPr>
      </w:pPr>
      <w:r w:rsidRPr="009B088D">
        <w:rPr>
          <w:rFonts w:ascii="Tenorite" w:eastAsia="Arial" w:hAnsi="Tenorite"/>
          <w:color w:val="4C4C4C"/>
          <w:sz w:val="16"/>
          <w:szCs w:val="16"/>
        </w:rPr>
        <w:t>2.3.</w:t>
      </w:r>
      <w:r w:rsidR="00D940E1" w:rsidRPr="009B088D">
        <w:rPr>
          <w:rFonts w:ascii="Tenorite" w:eastAsia="Arial" w:hAnsi="Tenorite"/>
          <w:color w:val="4C4C4C"/>
          <w:sz w:val="16"/>
          <w:szCs w:val="16"/>
        </w:rPr>
        <w:t>3</w:t>
      </w:r>
      <w:r w:rsidRPr="009B088D">
        <w:rPr>
          <w:rFonts w:ascii="Tenorite" w:eastAsia="Arial" w:hAnsi="Tenorite"/>
          <w:color w:val="4C4C4C"/>
          <w:sz w:val="16"/>
          <w:szCs w:val="16"/>
        </w:rPr>
        <w:t xml:space="preserve"> </w:t>
      </w:r>
      <w:r w:rsidR="000A5786" w:rsidRPr="009B088D">
        <w:rPr>
          <w:rFonts w:ascii="Tenorite" w:eastAsia="Arial" w:hAnsi="Tenorite"/>
          <w:color w:val="4C4C4C"/>
          <w:sz w:val="16"/>
          <w:szCs w:val="16"/>
        </w:rPr>
        <w:t>Konfigurationsanpassungen und kleinere (Hardware-) Fehlfunktionen ohne di</w:t>
      </w:r>
      <w:r w:rsidR="00EE006A" w:rsidRPr="009B088D">
        <w:rPr>
          <w:rFonts w:ascii="Tenorite" w:eastAsia="Arial" w:hAnsi="Tenorite"/>
          <w:color w:val="4C4C4C"/>
          <w:sz w:val="16"/>
          <w:szCs w:val="16"/>
        </w:rPr>
        <w:softHyphen/>
      </w:r>
      <w:r w:rsidR="000A5786" w:rsidRPr="009B088D">
        <w:rPr>
          <w:rFonts w:ascii="Tenorite" w:eastAsia="Arial" w:hAnsi="Tenorite"/>
          <w:color w:val="4C4C4C"/>
          <w:sz w:val="16"/>
          <w:szCs w:val="16"/>
        </w:rPr>
        <w:t>rek</w:t>
      </w:r>
      <w:r w:rsidR="00EE006A" w:rsidRPr="009B088D">
        <w:rPr>
          <w:rFonts w:ascii="Tenorite" w:eastAsia="Arial" w:hAnsi="Tenorite"/>
          <w:color w:val="4C4C4C"/>
          <w:sz w:val="16"/>
          <w:szCs w:val="16"/>
        </w:rPr>
        <w:softHyphen/>
      </w:r>
      <w:r w:rsidR="000A5786" w:rsidRPr="009B088D">
        <w:rPr>
          <w:rFonts w:ascii="Tenorite" w:eastAsia="Arial" w:hAnsi="Tenorite"/>
          <w:color w:val="4C4C4C"/>
          <w:sz w:val="16"/>
          <w:szCs w:val="16"/>
        </w:rPr>
        <w:t>ten Einfluss auf den Arbeitsablauf des Kunden; bei Software- und Kon</w:t>
      </w:r>
      <w:r w:rsidR="00EE006A" w:rsidRPr="009B088D">
        <w:rPr>
          <w:rFonts w:ascii="Tenorite" w:eastAsia="Arial" w:hAnsi="Tenorite"/>
          <w:color w:val="4C4C4C"/>
          <w:sz w:val="16"/>
          <w:szCs w:val="16"/>
        </w:rPr>
        <w:softHyphen/>
      </w:r>
      <w:r w:rsidR="000A5786" w:rsidRPr="009B088D">
        <w:rPr>
          <w:rFonts w:ascii="Tenorite" w:eastAsia="Arial" w:hAnsi="Tenorite"/>
          <w:color w:val="4C4C4C"/>
          <w:sz w:val="16"/>
          <w:szCs w:val="16"/>
        </w:rPr>
        <w:t>fi</w:t>
      </w:r>
      <w:r w:rsidR="00EE006A" w:rsidRPr="009B088D">
        <w:rPr>
          <w:rFonts w:ascii="Tenorite" w:eastAsia="Arial" w:hAnsi="Tenorite"/>
          <w:color w:val="4C4C4C"/>
          <w:sz w:val="16"/>
          <w:szCs w:val="16"/>
        </w:rPr>
        <w:softHyphen/>
      </w:r>
      <w:r w:rsidR="000A5786" w:rsidRPr="009B088D">
        <w:rPr>
          <w:rFonts w:ascii="Tenorite" w:eastAsia="Arial" w:hAnsi="Tenorite"/>
          <w:color w:val="4C4C4C"/>
          <w:sz w:val="16"/>
          <w:szCs w:val="16"/>
        </w:rPr>
        <w:t>gu</w:t>
      </w:r>
      <w:r w:rsidR="00EE006A" w:rsidRPr="009B088D">
        <w:rPr>
          <w:rFonts w:ascii="Tenorite" w:eastAsia="Arial" w:hAnsi="Tenorite"/>
          <w:color w:val="4C4C4C"/>
          <w:sz w:val="16"/>
          <w:szCs w:val="16"/>
        </w:rPr>
        <w:softHyphen/>
      </w:r>
      <w:r w:rsidR="000A5786" w:rsidRPr="009B088D">
        <w:rPr>
          <w:rFonts w:ascii="Tenorite" w:eastAsia="Arial" w:hAnsi="Tenorite"/>
          <w:color w:val="4C4C4C"/>
          <w:sz w:val="16"/>
          <w:szCs w:val="16"/>
        </w:rPr>
        <w:t>ra</w:t>
      </w:r>
      <w:r w:rsidR="00EE006A" w:rsidRPr="009B088D">
        <w:rPr>
          <w:rFonts w:ascii="Tenorite" w:eastAsia="Arial" w:hAnsi="Tenorite"/>
          <w:color w:val="4C4C4C"/>
          <w:sz w:val="16"/>
          <w:szCs w:val="16"/>
        </w:rPr>
        <w:softHyphen/>
      </w:r>
      <w:r w:rsidR="000A5786" w:rsidRPr="009B088D">
        <w:rPr>
          <w:rFonts w:ascii="Tenorite" w:eastAsia="Arial" w:hAnsi="Tenorite"/>
          <w:color w:val="4C4C4C"/>
          <w:sz w:val="16"/>
          <w:szCs w:val="16"/>
        </w:rPr>
        <w:t>tions</w:t>
      </w:r>
      <w:r w:rsidR="00EE006A" w:rsidRPr="009B088D">
        <w:rPr>
          <w:rFonts w:ascii="Tenorite" w:eastAsia="Arial" w:hAnsi="Tenorite"/>
          <w:color w:val="4C4C4C"/>
          <w:sz w:val="16"/>
          <w:szCs w:val="16"/>
        </w:rPr>
        <w:softHyphen/>
      </w:r>
      <w:r w:rsidR="000A5786" w:rsidRPr="009B088D">
        <w:rPr>
          <w:rFonts w:ascii="Tenorite" w:eastAsia="Arial" w:hAnsi="Tenorite"/>
          <w:color w:val="4C4C4C"/>
          <w:sz w:val="16"/>
          <w:szCs w:val="16"/>
        </w:rPr>
        <w:t>problemen: Reaktionszeiten innerhalb von vier Stunden nach Erhalt des Tickets im Zeitraum zwischen 08:00 bis 18:00 Uhr</w:t>
      </w:r>
      <w:r w:rsidR="00EE006A" w:rsidRPr="009B088D">
        <w:rPr>
          <w:rFonts w:ascii="Tenorite" w:eastAsia="Arial" w:hAnsi="Tenorite"/>
          <w:color w:val="4C4C4C"/>
          <w:sz w:val="16"/>
          <w:szCs w:val="16"/>
        </w:rPr>
        <w:t>.</w:t>
      </w:r>
    </w:p>
    <w:p w14:paraId="21C96F00" w14:textId="77777777" w:rsidR="000A5786" w:rsidRPr="009B088D" w:rsidRDefault="000A5786" w:rsidP="00D940E1">
      <w:pPr>
        <w:jc w:val="both"/>
        <w:rPr>
          <w:rFonts w:ascii="Tenorite" w:eastAsia="Arial" w:hAnsi="Tenorite"/>
          <w:color w:val="4C4C4C"/>
          <w:sz w:val="16"/>
          <w:szCs w:val="16"/>
        </w:rPr>
      </w:pPr>
    </w:p>
    <w:p w14:paraId="47B41144" w14:textId="71681A59" w:rsidR="000A5786" w:rsidRPr="009B088D" w:rsidRDefault="003E1E35" w:rsidP="00D940E1">
      <w:pPr>
        <w:tabs>
          <w:tab w:val="left" w:pos="277"/>
        </w:tabs>
        <w:ind w:left="6"/>
        <w:jc w:val="both"/>
        <w:rPr>
          <w:rFonts w:ascii="Tenorite" w:eastAsia="Arial" w:hAnsi="Tenorite"/>
          <w:color w:val="4C4C4C"/>
          <w:sz w:val="16"/>
          <w:szCs w:val="16"/>
        </w:rPr>
      </w:pPr>
      <w:r w:rsidRPr="009B088D">
        <w:rPr>
          <w:rFonts w:ascii="Tenorite" w:eastAsia="Arial" w:hAnsi="Tenorite"/>
          <w:color w:val="4C4C4C"/>
          <w:sz w:val="16"/>
          <w:szCs w:val="16"/>
        </w:rPr>
        <w:t>2.3.</w:t>
      </w:r>
      <w:r w:rsidR="00D940E1" w:rsidRPr="009B088D">
        <w:rPr>
          <w:rFonts w:ascii="Tenorite" w:eastAsia="Arial" w:hAnsi="Tenorite"/>
          <w:color w:val="4C4C4C"/>
          <w:sz w:val="16"/>
          <w:szCs w:val="16"/>
        </w:rPr>
        <w:t>4</w:t>
      </w:r>
      <w:r w:rsidRPr="009B088D">
        <w:rPr>
          <w:rFonts w:ascii="Tenorite" w:eastAsia="Arial" w:hAnsi="Tenorite"/>
          <w:color w:val="4C4C4C"/>
          <w:sz w:val="16"/>
          <w:szCs w:val="16"/>
        </w:rPr>
        <w:t xml:space="preserve"> </w:t>
      </w:r>
      <w:r w:rsidR="000A5786" w:rsidRPr="009B088D">
        <w:rPr>
          <w:rFonts w:ascii="Tenorite" w:eastAsia="Arial" w:hAnsi="Tenorite"/>
          <w:color w:val="4C4C4C"/>
          <w:sz w:val="16"/>
          <w:szCs w:val="16"/>
        </w:rPr>
        <w:t>Alle Tickets die nach 18:00 Uhr oder an Sonn- und Feiertagen eingehen, werden am nächsten Werktag bearbeitet. Gleiches gilt, wenn die Reaktionsfristen außerhalb der Servicezeiten von 08:00 bis 18:00 Uhr liegen (Beispiel: Ticket wird erst um 1</w:t>
      </w:r>
      <w:r w:rsidR="00D940E1" w:rsidRPr="009B088D">
        <w:rPr>
          <w:rFonts w:ascii="Tenorite" w:eastAsia="Arial" w:hAnsi="Tenorite"/>
          <w:color w:val="4C4C4C"/>
          <w:sz w:val="16"/>
          <w:szCs w:val="16"/>
        </w:rPr>
        <w:t>7</w:t>
      </w:r>
      <w:r w:rsidR="000A5786" w:rsidRPr="009B088D">
        <w:rPr>
          <w:rFonts w:ascii="Tenorite" w:eastAsia="Arial" w:hAnsi="Tenorite"/>
          <w:color w:val="4C4C4C"/>
          <w:sz w:val="16"/>
          <w:szCs w:val="16"/>
        </w:rPr>
        <w:t>:30</w:t>
      </w:r>
      <w:r w:rsidR="00C94C31" w:rsidRPr="009B088D">
        <w:rPr>
          <w:rFonts w:ascii="Tenorite" w:eastAsia="Arial" w:hAnsi="Tenorite"/>
          <w:color w:val="4C4C4C"/>
          <w:sz w:val="16"/>
          <w:szCs w:val="16"/>
        </w:rPr>
        <w:t> </w:t>
      </w:r>
      <w:r w:rsidR="000A5786" w:rsidRPr="009B088D">
        <w:rPr>
          <w:rFonts w:ascii="Tenorite" w:eastAsia="Arial" w:hAnsi="Tenorite"/>
          <w:color w:val="4C4C4C"/>
          <w:sz w:val="16"/>
          <w:szCs w:val="16"/>
        </w:rPr>
        <w:t>Uhr generiert). Ein Service-Support an Wochenenden und gesetzlichen Feiertagen am Sitz des NOC findet grundsätzlich nicht statt.</w:t>
      </w:r>
    </w:p>
    <w:p w14:paraId="6207355E" w14:textId="77777777" w:rsidR="000A5786" w:rsidRPr="009B088D" w:rsidRDefault="000A5786" w:rsidP="00D940E1">
      <w:pPr>
        <w:jc w:val="both"/>
        <w:rPr>
          <w:rFonts w:ascii="Tenorite" w:eastAsia="Arial" w:hAnsi="Tenorite"/>
          <w:color w:val="4C4C4C"/>
          <w:sz w:val="16"/>
          <w:szCs w:val="16"/>
        </w:rPr>
      </w:pPr>
    </w:p>
    <w:p w14:paraId="4B3BC92E" w14:textId="0882FAEF" w:rsidR="000A5786" w:rsidRPr="009B088D" w:rsidRDefault="003E1E35" w:rsidP="00D940E1">
      <w:pPr>
        <w:tabs>
          <w:tab w:val="left" w:pos="282"/>
        </w:tabs>
        <w:ind w:left="6"/>
        <w:jc w:val="both"/>
        <w:rPr>
          <w:rFonts w:ascii="Tenorite" w:eastAsia="Arial" w:hAnsi="Tenorite"/>
          <w:color w:val="4C4C4C"/>
          <w:sz w:val="16"/>
          <w:szCs w:val="16"/>
        </w:rPr>
      </w:pPr>
      <w:r w:rsidRPr="009B088D">
        <w:rPr>
          <w:rFonts w:ascii="Tenorite" w:eastAsia="Arial" w:hAnsi="Tenorite"/>
          <w:color w:val="4C4C4C"/>
          <w:sz w:val="16"/>
          <w:szCs w:val="16"/>
        </w:rPr>
        <w:t>2.3.</w:t>
      </w:r>
      <w:r w:rsidR="00D940E1" w:rsidRPr="009B088D">
        <w:rPr>
          <w:rFonts w:ascii="Tenorite" w:eastAsia="Arial" w:hAnsi="Tenorite"/>
          <w:color w:val="4C4C4C"/>
          <w:sz w:val="16"/>
          <w:szCs w:val="16"/>
        </w:rPr>
        <w:t>5</w:t>
      </w:r>
      <w:r w:rsidRPr="009B088D">
        <w:rPr>
          <w:rFonts w:ascii="Tenorite" w:eastAsia="Arial" w:hAnsi="Tenorite"/>
          <w:color w:val="4C4C4C"/>
          <w:sz w:val="16"/>
          <w:szCs w:val="16"/>
        </w:rPr>
        <w:t xml:space="preserve"> </w:t>
      </w:r>
      <w:r w:rsidR="000A5786" w:rsidRPr="009B088D">
        <w:rPr>
          <w:rFonts w:ascii="Tenorite" w:eastAsia="Arial" w:hAnsi="Tenorite"/>
          <w:color w:val="4C4C4C"/>
          <w:sz w:val="16"/>
          <w:szCs w:val="16"/>
        </w:rPr>
        <w:t>Für den Fall, dass ein Softwareproblem nicht innerhalb angemessener Fristen behoben werden kann, werden die Vertragsparteien gemeinsam eine Lösung entwickeln, wie das Problem bis zur endgültigen Beseitigung umgangen werden kann. Ist auch dies nicht oder nicht innerhalb angemessener Frist möglich, kann der Kunde gemäß Ziffer</w:t>
      </w:r>
      <w:r w:rsidR="00C94C31" w:rsidRPr="009B088D">
        <w:rPr>
          <w:rFonts w:ascii="Tenorite" w:eastAsia="Arial" w:hAnsi="Tenorite"/>
          <w:color w:val="4C4C4C"/>
          <w:sz w:val="16"/>
          <w:szCs w:val="16"/>
        </w:rPr>
        <w:t> </w:t>
      </w:r>
      <w:r w:rsidR="000A5786" w:rsidRPr="009B088D">
        <w:rPr>
          <w:rFonts w:ascii="Tenorite" w:eastAsia="Arial" w:hAnsi="Tenorite"/>
          <w:color w:val="4C4C4C"/>
          <w:sz w:val="16"/>
          <w:szCs w:val="16"/>
        </w:rPr>
        <w:t>4 Ersatzansprüche geltend machen.</w:t>
      </w:r>
    </w:p>
    <w:p w14:paraId="23E16A75" w14:textId="77777777" w:rsidR="00E663E2" w:rsidRPr="009B088D" w:rsidRDefault="00E663E2" w:rsidP="00D940E1">
      <w:pPr>
        <w:tabs>
          <w:tab w:val="left" w:pos="282"/>
        </w:tabs>
        <w:ind w:left="6"/>
        <w:jc w:val="both"/>
        <w:rPr>
          <w:rFonts w:ascii="Tenorite" w:eastAsia="Arial" w:hAnsi="Tenorite"/>
          <w:color w:val="4C4C4C"/>
          <w:sz w:val="16"/>
          <w:szCs w:val="16"/>
        </w:rPr>
      </w:pPr>
    </w:p>
    <w:p w14:paraId="4FA1D36F" w14:textId="3E2A1770" w:rsidR="000A5786" w:rsidRPr="009B088D" w:rsidRDefault="003E1E35" w:rsidP="00D940E1">
      <w:pPr>
        <w:tabs>
          <w:tab w:val="left" w:pos="284"/>
        </w:tabs>
        <w:ind w:left="6"/>
        <w:jc w:val="both"/>
        <w:rPr>
          <w:rFonts w:ascii="Tenorite" w:eastAsia="Arial" w:hAnsi="Tenorite"/>
          <w:color w:val="4C4C4C"/>
          <w:sz w:val="16"/>
          <w:szCs w:val="16"/>
        </w:rPr>
      </w:pPr>
      <w:r w:rsidRPr="009B088D">
        <w:rPr>
          <w:rFonts w:ascii="Tenorite" w:eastAsia="Arial" w:hAnsi="Tenorite"/>
          <w:color w:val="4C4C4C"/>
          <w:sz w:val="16"/>
          <w:szCs w:val="16"/>
        </w:rPr>
        <w:t>2.3.</w:t>
      </w:r>
      <w:r w:rsidR="00D940E1" w:rsidRPr="009B088D">
        <w:rPr>
          <w:rFonts w:ascii="Tenorite" w:eastAsia="Arial" w:hAnsi="Tenorite"/>
          <w:color w:val="4C4C4C"/>
          <w:sz w:val="16"/>
          <w:szCs w:val="16"/>
        </w:rPr>
        <w:t>6</w:t>
      </w:r>
      <w:r w:rsidRPr="009B088D">
        <w:rPr>
          <w:rFonts w:ascii="Tenorite" w:eastAsia="Arial" w:hAnsi="Tenorite"/>
          <w:color w:val="4C4C4C"/>
          <w:sz w:val="16"/>
          <w:szCs w:val="16"/>
        </w:rPr>
        <w:t xml:space="preserve"> </w:t>
      </w:r>
      <w:r w:rsidR="000A5786" w:rsidRPr="009B088D">
        <w:rPr>
          <w:rFonts w:ascii="Tenorite" w:eastAsia="Arial" w:hAnsi="Tenorite"/>
          <w:color w:val="4C4C4C"/>
          <w:sz w:val="16"/>
          <w:szCs w:val="16"/>
        </w:rPr>
        <w:t>Bei einem Hardwareaustausch werden die ausgetauschten Teile vom Kunden binnen 48</w:t>
      </w:r>
      <w:r w:rsidR="00C94C31" w:rsidRPr="009B088D">
        <w:rPr>
          <w:rFonts w:ascii="Tenorite" w:eastAsia="Arial" w:hAnsi="Tenorite"/>
          <w:color w:val="4C4C4C"/>
          <w:sz w:val="16"/>
          <w:szCs w:val="16"/>
        </w:rPr>
        <w:t> </w:t>
      </w:r>
      <w:r w:rsidR="000A5786" w:rsidRPr="009B088D">
        <w:rPr>
          <w:rFonts w:ascii="Tenorite" w:eastAsia="Arial" w:hAnsi="Tenorite"/>
          <w:color w:val="4C4C4C"/>
          <w:sz w:val="16"/>
          <w:szCs w:val="16"/>
        </w:rPr>
        <w:t>Stunden an das NOC versandt.</w:t>
      </w:r>
    </w:p>
    <w:p w14:paraId="0E392E7B" w14:textId="77777777" w:rsidR="000A5786" w:rsidRPr="009B088D" w:rsidRDefault="000A5786" w:rsidP="00D940E1">
      <w:pPr>
        <w:jc w:val="both"/>
        <w:rPr>
          <w:rFonts w:ascii="Tenorite" w:eastAsia="Arial" w:hAnsi="Tenorite"/>
          <w:color w:val="4C4C4C"/>
          <w:sz w:val="16"/>
          <w:szCs w:val="16"/>
        </w:rPr>
      </w:pPr>
    </w:p>
    <w:p w14:paraId="4985A057" w14:textId="3A84690D" w:rsidR="000A5786" w:rsidRPr="009B088D" w:rsidRDefault="003E1E35" w:rsidP="00D940E1">
      <w:pPr>
        <w:tabs>
          <w:tab w:val="left" w:pos="282"/>
        </w:tabs>
        <w:ind w:left="6"/>
        <w:jc w:val="both"/>
        <w:rPr>
          <w:rFonts w:ascii="Tenorite" w:eastAsia="Arial" w:hAnsi="Tenorite"/>
          <w:color w:val="4C4C4C"/>
          <w:sz w:val="16"/>
          <w:szCs w:val="16"/>
        </w:rPr>
      </w:pPr>
      <w:r w:rsidRPr="009B088D">
        <w:rPr>
          <w:rFonts w:ascii="Tenorite" w:eastAsia="Arial" w:hAnsi="Tenorite"/>
          <w:color w:val="4C4C4C"/>
          <w:sz w:val="16"/>
          <w:szCs w:val="16"/>
        </w:rPr>
        <w:t>2.3.</w:t>
      </w:r>
      <w:r w:rsidR="00D940E1" w:rsidRPr="009B088D">
        <w:rPr>
          <w:rFonts w:ascii="Tenorite" w:eastAsia="Arial" w:hAnsi="Tenorite"/>
          <w:color w:val="4C4C4C"/>
          <w:sz w:val="16"/>
          <w:szCs w:val="16"/>
        </w:rPr>
        <w:t>7</w:t>
      </w:r>
      <w:r w:rsidRPr="009B088D">
        <w:rPr>
          <w:rFonts w:ascii="Tenorite" w:eastAsia="Arial" w:hAnsi="Tenorite"/>
          <w:color w:val="4C4C4C"/>
          <w:sz w:val="16"/>
          <w:szCs w:val="16"/>
        </w:rPr>
        <w:t xml:space="preserve"> </w:t>
      </w:r>
      <w:r w:rsidR="000A5786" w:rsidRPr="009B088D">
        <w:rPr>
          <w:rFonts w:ascii="Tenorite" w:eastAsia="Arial" w:hAnsi="Tenorite"/>
          <w:color w:val="4C4C4C"/>
          <w:sz w:val="16"/>
          <w:szCs w:val="16"/>
        </w:rPr>
        <w:t xml:space="preserve">Sofern sich bei der Fehlerbehebung herausstellt, dass diese auf ein Verschulden des Kunden zurückzuführen sind, kann </w:t>
      </w:r>
      <w:r w:rsidR="009B088D">
        <w:rPr>
          <w:rFonts w:ascii="Tenorite" w:eastAsia="Arial" w:hAnsi="Tenorite"/>
          <w:color w:val="4C4C4C"/>
          <w:sz w:val="16"/>
          <w:szCs w:val="16"/>
        </w:rPr>
        <w:t>AQ</w:t>
      </w:r>
      <w:r w:rsidR="000A5786" w:rsidRPr="009B088D">
        <w:rPr>
          <w:rFonts w:ascii="Tenorite" w:eastAsia="Arial" w:hAnsi="Tenorite"/>
          <w:color w:val="4C4C4C"/>
          <w:sz w:val="16"/>
          <w:szCs w:val="16"/>
        </w:rPr>
        <w:t xml:space="preserve"> den damit angefallenen Aufwand (einschließlich Hardwarekosten, </w:t>
      </w:r>
      <w:r w:rsidR="009B088D">
        <w:rPr>
          <w:rFonts w:ascii="Tenorite" w:eastAsia="Arial" w:hAnsi="Tenorite"/>
          <w:color w:val="4C4C4C"/>
          <w:sz w:val="16"/>
          <w:szCs w:val="16"/>
        </w:rPr>
        <w:t>Vorbereitungsaufwände und Versand</w:t>
      </w:r>
      <w:r w:rsidR="000A5786" w:rsidRPr="009B088D">
        <w:rPr>
          <w:rFonts w:ascii="Tenorite" w:eastAsia="Arial" w:hAnsi="Tenorite"/>
          <w:color w:val="4C4C4C"/>
          <w:sz w:val="16"/>
          <w:szCs w:val="16"/>
        </w:rPr>
        <w:t>kosten) dem Kunden in Rechnung stellen. Gleiches gilt, wenn die Fehlerbehebung kundenseitig verhindert oder erschwert wird.</w:t>
      </w:r>
    </w:p>
    <w:p w14:paraId="0502DCFE" w14:textId="324EABEB" w:rsidR="00922558" w:rsidRPr="009B088D" w:rsidRDefault="00922558" w:rsidP="00D940E1">
      <w:pPr>
        <w:tabs>
          <w:tab w:val="left" w:pos="282"/>
        </w:tabs>
        <w:jc w:val="both"/>
        <w:rPr>
          <w:rFonts w:ascii="Tenorite" w:eastAsia="Arial" w:hAnsi="Tenorite"/>
          <w:color w:val="4C4C4C"/>
          <w:sz w:val="16"/>
          <w:szCs w:val="16"/>
        </w:rPr>
      </w:pPr>
    </w:p>
    <w:p w14:paraId="0D3EF2B5" w14:textId="4BFF51EA" w:rsidR="000A5786" w:rsidRPr="009B088D" w:rsidRDefault="00922558" w:rsidP="00D940E1">
      <w:pPr>
        <w:ind w:left="6"/>
        <w:jc w:val="both"/>
        <w:rPr>
          <w:rFonts w:ascii="Tenorite" w:eastAsia="Arial" w:hAnsi="Tenorite"/>
          <w:color w:val="4C4C4C"/>
          <w:sz w:val="16"/>
          <w:szCs w:val="16"/>
        </w:rPr>
      </w:pPr>
      <w:r w:rsidRPr="009B088D">
        <w:rPr>
          <w:rFonts w:ascii="Tenorite" w:eastAsia="Arial" w:hAnsi="Tenorite"/>
          <w:color w:val="4C4C4C"/>
          <w:sz w:val="16"/>
          <w:szCs w:val="16"/>
        </w:rPr>
        <w:t>2.4 Updates und Einstellungen</w:t>
      </w:r>
    </w:p>
    <w:p w14:paraId="1CF657B3" w14:textId="77777777" w:rsidR="00922558" w:rsidRPr="009B088D" w:rsidRDefault="00922558" w:rsidP="00D940E1">
      <w:pPr>
        <w:ind w:left="6"/>
        <w:jc w:val="both"/>
        <w:rPr>
          <w:rFonts w:ascii="Tenorite" w:eastAsia="Arial" w:hAnsi="Tenorite"/>
          <w:color w:val="4C4C4C"/>
          <w:sz w:val="16"/>
          <w:szCs w:val="16"/>
        </w:rPr>
      </w:pPr>
    </w:p>
    <w:p w14:paraId="440ADD50" w14:textId="64D4C7FF" w:rsidR="000A5786" w:rsidRPr="009B088D" w:rsidRDefault="000A5786" w:rsidP="00D940E1">
      <w:pPr>
        <w:ind w:left="6"/>
        <w:jc w:val="both"/>
        <w:rPr>
          <w:rFonts w:ascii="Tenorite" w:eastAsia="Arial" w:hAnsi="Tenorite"/>
          <w:color w:val="4C4C4C"/>
          <w:sz w:val="16"/>
          <w:szCs w:val="16"/>
        </w:rPr>
      </w:pPr>
      <w:r w:rsidRPr="009B088D">
        <w:rPr>
          <w:rFonts w:ascii="Tenorite" w:eastAsia="Arial" w:hAnsi="Tenorite"/>
          <w:color w:val="4C4C4C"/>
          <w:sz w:val="16"/>
          <w:szCs w:val="16"/>
        </w:rPr>
        <w:t xml:space="preserve">Alle Updates und Einstellungen werden in Abstimmung mit Ihnen und während üblicher Geschäftszeiten durchgeführt. Updates werden nach eigenem Ermessen von </w:t>
      </w:r>
      <w:r w:rsidR="009B088D">
        <w:rPr>
          <w:rFonts w:ascii="Tenorite" w:eastAsia="Arial" w:hAnsi="Tenorite"/>
          <w:color w:val="4C4C4C"/>
          <w:sz w:val="16"/>
          <w:szCs w:val="16"/>
        </w:rPr>
        <w:t>AQ</w:t>
      </w:r>
      <w:r w:rsidRPr="009B088D">
        <w:rPr>
          <w:rFonts w:ascii="Tenorite" w:eastAsia="Arial" w:hAnsi="Tenorite"/>
          <w:color w:val="4C4C4C"/>
          <w:sz w:val="16"/>
          <w:szCs w:val="16"/>
        </w:rPr>
        <w:t xml:space="preserve"> bzw. der Network Box Corporation Ltd. bereitgestellt. Alle Updates und Installationen, gleich aus welche</w:t>
      </w:r>
      <w:r w:rsidR="00B963B2" w:rsidRPr="009B088D">
        <w:rPr>
          <w:rFonts w:ascii="Tenorite" w:eastAsia="Arial" w:hAnsi="Tenorite"/>
          <w:color w:val="4C4C4C"/>
          <w:sz w:val="16"/>
          <w:szCs w:val="16"/>
        </w:rPr>
        <w:t>m</w:t>
      </w:r>
      <w:r w:rsidRPr="009B088D">
        <w:rPr>
          <w:rFonts w:ascii="Tenorite" w:eastAsia="Arial" w:hAnsi="Tenorite"/>
          <w:color w:val="4C4C4C"/>
          <w:sz w:val="16"/>
          <w:szCs w:val="16"/>
        </w:rPr>
        <w:t xml:space="preserve"> Grund, unterfallen automatisch den Regelungen dieses Vertrages und den Allgemeinen Geschäftsbedingungen von </w:t>
      </w:r>
      <w:r w:rsidR="009B088D">
        <w:rPr>
          <w:rFonts w:ascii="Tenorite" w:eastAsia="Arial" w:hAnsi="Tenorite"/>
          <w:color w:val="4C4C4C"/>
          <w:sz w:val="16"/>
          <w:szCs w:val="16"/>
        </w:rPr>
        <w:t>AQ</w:t>
      </w:r>
      <w:r w:rsidRPr="009B088D">
        <w:rPr>
          <w:rFonts w:ascii="Tenorite" w:eastAsia="Arial" w:hAnsi="Tenorite"/>
          <w:color w:val="4C4C4C"/>
          <w:sz w:val="16"/>
          <w:szCs w:val="16"/>
        </w:rPr>
        <w:t xml:space="preserve"> (siehe http</w:t>
      </w:r>
      <w:r w:rsidR="003E1E35" w:rsidRPr="009B088D">
        <w:rPr>
          <w:rFonts w:ascii="Tenorite" w:eastAsia="Arial" w:hAnsi="Tenorite"/>
          <w:color w:val="4C4C4C"/>
          <w:sz w:val="16"/>
          <w:szCs w:val="16"/>
        </w:rPr>
        <w:t>s</w:t>
      </w:r>
      <w:r w:rsidRPr="009B088D">
        <w:rPr>
          <w:rFonts w:ascii="Tenorite" w:eastAsia="Arial" w:hAnsi="Tenorite"/>
          <w:color w:val="4C4C4C"/>
          <w:sz w:val="16"/>
          <w:szCs w:val="16"/>
        </w:rPr>
        <w:t>://www.network-box.eu</w:t>
      </w:r>
      <w:r w:rsidR="003E1E35" w:rsidRPr="009B088D">
        <w:rPr>
          <w:rFonts w:ascii="Tenorite" w:eastAsia="Arial" w:hAnsi="Tenorite"/>
          <w:color w:val="4C4C4C"/>
          <w:sz w:val="16"/>
          <w:szCs w:val="16"/>
        </w:rPr>
        <w:t>/</w:t>
      </w:r>
      <w:r w:rsidRPr="009B088D">
        <w:rPr>
          <w:rFonts w:ascii="Tenorite" w:eastAsia="Arial" w:hAnsi="Tenorite"/>
          <w:color w:val="4C4C4C"/>
          <w:sz w:val="16"/>
          <w:szCs w:val="16"/>
        </w:rPr>
        <w:t>agb). Sie sind in jedem Fall an den Bes</w:t>
      </w:r>
      <w:r w:rsidR="00922558" w:rsidRPr="009B088D">
        <w:rPr>
          <w:rFonts w:ascii="Tenorite" w:eastAsia="Arial" w:hAnsi="Tenorite"/>
          <w:color w:val="4C4C4C"/>
          <w:sz w:val="16"/>
          <w:szCs w:val="16"/>
        </w:rPr>
        <w:t>tand dieses Vertrages geknüpft.</w:t>
      </w:r>
    </w:p>
    <w:p w14:paraId="7C2DF8FC" w14:textId="77777777" w:rsidR="00922558" w:rsidRPr="009B088D" w:rsidRDefault="00922558" w:rsidP="00D940E1">
      <w:pPr>
        <w:ind w:left="6"/>
        <w:jc w:val="both"/>
        <w:rPr>
          <w:rFonts w:ascii="Tenorite" w:eastAsia="Arial" w:hAnsi="Tenorite"/>
          <w:color w:val="4C4C4C"/>
          <w:sz w:val="16"/>
          <w:szCs w:val="16"/>
        </w:rPr>
      </w:pPr>
    </w:p>
    <w:p w14:paraId="74AD14FD" w14:textId="1EF08E48" w:rsidR="000A5786" w:rsidRPr="009B088D" w:rsidRDefault="000A5786" w:rsidP="00D940E1">
      <w:pPr>
        <w:ind w:left="6"/>
        <w:jc w:val="both"/>
        <w:rPr>
          <w:rFonts w:ascii="Tenorite" w:eastAsia="Arial" w:hAnsi="Tenorite"/>
          <w:color w:val="4C4C4C"/>
          <w:sz w:val="16"/>
          <w:szCs w:val="16"/>
        </w:rPr>
      </w:pPr>
      <w:r w:rsidRPr="009B088D">
        <w:rPr>
          <w:rFonts w:ascii="Tenorite" w:eastAsia="Arial" w:hAnsi="Tenorite"/>
          <w:color w:val="4C4C4C"/>
          <w:sz w:val="16"/>
          <w:szCs w:val="16"/>
        </w:rPr>
        <w:t>2.5 Zusatzle</w:t>
      </w:r>
      <w:r w:rsidR="00922558" w:rsidRPr="009B088D">
        <w:rPr>
          <w:rFonts w:ascii="Tenorite" w:eastAsia="Arial" w:hAnsi="Tenorite"/>
          <w:color w:val="4C4C4C"/>
          <w:sz w:val="16"/>
          <w:szCs w:val="16"/>
        </w:rPr>
        <w:t>istungen</w:t>
      </w:r>
    </w:p>
    <w:p w14:paraId="0D8F1A3B" w14:textId="77777777" w:rsidR="00922558" w:rsidRPr="009B088D" w:rsidRDefault="00922558" w:rsidP="00D940E1">
      <w:pPr>
        <w:ind w:left="6"/>
        <w:jc w:val="both"/>
        <w:rPr>
          <w:rFonts w:ascii="Tenorite" w:eastAsia="Arial" w:hAnsi="Tenorite"/>
          <w:color w:val="4C4C4C"/>
          <w:sz w:val="16"/>
          <w:szCs w:val="16"/>
        </w:rPr>
      </w:pPr>
    </w:p>
    <w:p w14:paraId="5870FD40" w14:textId="59BE9374" w:rsidR="000A5786" w:rsidRPr="009B088D" w:rsidRDefault="009B088D" w:rsidP="00D940E1">
      <w:pPr>
        <w:ind w:left="6"/>
        <w:jc w:val="both"/>
        <w:rPr>
          <w:rFonts w:ascii="Tenorite" w:eastAsia="Arial" w:hAnsi="Tenorite"/>
          <w:color w:val="4C4C4C"/>
          <w:sz w:val="16"/>
          <w:szCs w:val="16"/>
        </w:rPr>
      </w:pPr>
      <w:r>
        <w:rPr>
          <w:rFonts w:ascii="Tenorite" w:eastAsia="Arial" w:hAnsi="Tenorite"/>
          <w:color w:val="4C4C4C"/>
          <w:sz w:val="16"/>
          <w:szCs w:val="16"/>
        </w:rPr>
        <w:t>AQ</w:t>
      </w:r>
      <w:r w:rsidR="000A5786" w:rsidRPr="009B088D">
        <w:rPr>
          <w:rFonts w:ascii="Tenorite" w:eastAsia="Arial" w:hAnsi="Tenorite"/>
          <w:color w:val="4C4C4C"/>
          <w:sz w:val="16"/>
          <w:szCs w:val="16"/>
        </w:rPr>
        <w:t xml:space="preserve"> erbringt auf Kundenwunsch nach Erstellung eines entsprechenden Tickets zusätz</w:t>
      </w:r>
      <w:r w:rsidR="00344F27" w:rsidRPr="009B088D">
        <w:rPr>
          <w:rFonts w:ascii="Tenorite" w:eastAsia="Arial" w:hAnsi="Tenorite"/>
          <w:color w:val="4C4C4C"/>
          <w:sz w:val="16"/>
          <w:szCs w:val="16"/>
        </w:rPr>
        <w:softHyphen/>
      </w:r>
      <w:r w:rsidR="000A5786" w:rsidRPr="009B088D">
        <w:rPr>
          <w:rFonts w:ascii="Tenorite" w:eastAsia="Arial" w:hAnsi="Tenorite"/>
          <w:color w:val="4C4C4C"/>
          <w:sz w:val="16"/>
          <w:szCs w:val="16"/>
        </w:rPr>
        <w:t>liche Konfiguration</w:t>
      </w:r>
      <w:r w:rsidR="00271B5D" w:rsidRPr="009B088D">
        <w:rPr>
          <w:rFonts w:ascii="Tenorite" w:eastAsia="Arial" w:hAnsi="Tenorite"/>
          <w:color w:val="4C4C4C"/>
          <w:sz w:val="16"/>
          <w:szCs w:val="16"/>
        </w:rPr>
        <w:t>s</w:t>
      </w:r>
      <w:r w:rsidR="000A5786" w:rsidRPr="009B088D">
        <w:rPr>
          <w:rFonts w:ascii="Tenorite" w:eastAsia="Arial" w:hAnsi="Tenorite"/>
          <w:color w:val="4C4C4C"/>
          <w:sz w:val="16"/>
          <w:szCs w:val="16"/>
        </w:rPr>
        <w:t>-</w:t>
      </w:r>
      <w:r w:rsidR="00271B5D" w:rsidRPr="009B088D">
        <w:rPr>
          <w:rFonts w:ascii="Tenorite" w:eastAsia="Arial" w:hAnsi="Tenorite"/>
          <w:color w:val="4C4C4C"/>
          <w:sz w:val="16"/>
          <w:szCs w:val="16"/>
        </w:rPr>
        <w:t xml:space="preserve"> </w:t>
      </w:r>
      <w:r w:rsidR="000A5786" w:rsidRPr="009B088D">
        <w:rPr>
          <w:rFonts w:ascii="Tenorite" w:eastAsia="Arial" w:hAnsi="Tenorite"/>
          <w:color w:val="4C4C4C"/>
          <w:sz w:val="16"/>
          <w:szCs w:val="16"/>
        </w:rPr>
        <w:t xml:space="preserve">und Support-Leistungen, die nicht Gegenstand dieses Vertrags sind. Voraussetzung ist, dass </w:t>
      </w:r>
      <w:r>
        <w:rPr>
          <w:rFonts w:ascii="Tenorite" w:eastAsia="Arial" w:hAnsi="Tenorite"/>
          <w:color w:val="4C4C4C"/>
          <w:sz w:val="16"/>
          <w:szCs w:val="16"/>
        </w:rPr>
        <w:t>AQ</w:t>
      </w:r>
      <w:r w:rsidR="000A5786" w:rsidRPr="009B088D">
        <w:rPr>
          <w:rFonts w:ascii="Tenorite" w:eastAsia="Arial" w:hAnsi="Tenorite"/>
          <w:color w:val="4C4C4C"/>
          <w:sz w:val="16"/>
          <w:szCs w:val="16"/>
        </w:rPr>
        <w:t xml:space="preserve"> sachlich und personell zur Erbringung dieser Leistungen in der Lage ist und der Kunde die im Ticket ausgew</w:t>
      </w:r>
      <w:r w:rsidR="00922558" w:rsidRPr="009B088D">
        <w:rPr>
          <w:rFonts w:ascii="Tenorite" w:eastAsia="Arial" w:hAnsi="Tenorite"/>
          <w:color w:val="4C4C4C"/>
          <w:sz w:val="16"/>
          <w:szCs w:val="16"/>
        </w:rPr>
        <w:t>iesenen Kosten freigegeben hat.</w:t>
      </w:r>
    </w:p>
    <w:p w14:paraId="7F938C6C" w14:textId="77777777" w:rsidR="00922558" w:rsidRPr="009B088D" w:rsidRDefault="00922558" w:rsidP="00D940E1">
      <w:pPr>
        <w:ind w:left="6"/>
        <w:jc w:val="both"/>
        <w:rPr>
          <w:rFonts w:ascii="Tenorite" w:eastAsia="Arial" w:hAnsi="Tenorite"/>
          <w:color w:val="4C4C4C"/>
          <w:sz w:val="16"/>
          <w:szCs w:val="16"/>
        </w:rPr>
      </w:pPr>
    </w:p>
    <w:p w14:paraId="4E2DA64F" w14:textId="48B9419D" w:rsidR="00811FA4" w:rsidRPr="009B088D" w:rsidRDefault="000A5786" w:rsidP="00C1279B">
      <w:pPr>
        <w:ind w:left="6"/>
        <w:jc w:val="both"/>
        <w:rPr>
          <w:rFonts w:ascii="Tenorite" w:eastAsia="Arial" w:hAnsi="Tenorite"/>
          <w:color w:val="4C4C4C"/>
          <w:sz w:val="16"/>
          <w:szCs w:val="16"/>
        </w:rPr>
      </w:pPr>
      <w:r w:rsidRPr="009B088D">
        <w:rPr>
          <w:rFonts w:ascii="Tenorite" w:eastAsia="Arial" w:hAnsi="Tenorite"/>
          <w:color w:val="4C4C4C"/>
          <w:sz w:val="16"/>
          <w:szCs w:val="16"/>
        </w:rPr>
        <w:t xml:space="preserve">Des Weiteren stellt </w:t>
      </w:r>
      <w:proofErr w:type="gramStart"/>
      <w:r w:rsidR="009B088D">
        <w:rPr>
          <w:rFonts w:ascii="Tenorite" w:eastAsia="Arial" w:hAnsi="Tenorite"/>
          <w:color w:val="4C4C4C"/>
          <w:sz w:val="16"/>
          <w:szCs w:val="16"/>
        </w:rPr>
        <w:t>AQ</w:t>
      </w:r>
      <w:r w:rsidRPr="009B088D">
        <w:rPr>
          <w:rFonts w:ascii="Tenorite" w:eastAsia="Arial" w:hAnsi="Tenorite"/>
          <w:color w:val="4C4C4C"/>
          <w:sz w:val="16"/>
          <w:szCs w:val="16"/>
        </w:rPr>
        <w:t xml:space="preserve"> Maßnahmen</w:t>
      </w:r>
      <w:proofErr w:type="gramEnd"/>
      <w:r w:rsidRPr="009B088D">
        <w:rPr>
          <w:rFonts w:ascii="Tenorite" w:eastAsia="Arial" w:hAnsi="Tenorite"/>
          <w:color w:val="4C4C4C"/>
          <w:sz w:val="16"/>
          <w:szCs w:val="16"/>
        </w:rPr>
        <w:t xml:space="preserve"> der Fehlerbehebung (Ziffer 2.3) in Rechnung, sollte sich im Rahmen der Fehlerbearbeitung herausstellen, dass diese kundenseitig verursacht wurden.</w:t>
      </w:r>
    </w:p>
    <w:p w14:paraId="026F5530" w14:textId="2E24F8AC" w:rsidR="000A5786" w:rsidRPr="009B088D" w:rsidRDefault="000A5786" w:rsidP="00D940E1">
      <w:pPr>
        <w:ind w:left="6"/>
        <w:jc w:val="both"/>
        <w:rPr>
          <w:rFonts w:ascii="Tenorite" w:eastAsia="Arial" w:hAnsi="Tenorite"/>
          <w:color w:val="4C4C4C"/>
          <w:sz w:val="16"/>
          <w:szCs w:val="16"/>
        </w:rPr>
      </w:pPr>
      <w:r w:rsidRPr="009B088D">
        <w:rPr>
          <w:rFonts w:ascii="Tenorite" w:eastAsia="Arial" w:hAnsi="Tenorite"/>
          <w:color w:val="4C4C4C"/>
          <w:sz w:val="16"/>
          <w:szCs w:val="16"/>
        </w:rPr>
        <w:t xml:space="preserve">2.6 </w:t>
      </w:r>
      <w:r w:rsidR="00922558" w:rsidRPr="009B088D">
        <w:rPr>
          <w:rFonts w:ascii="Tenorite" w:eastAsia="Arial" w:hAnsi="Tenorite"/>
          <w:color w:val="4C4C4C"/>
          <w:sz w:val="16"/>
          <w:szCs w:val="16"/>
        </w:rPr>
        <w:t>Einführungsleistungen, Schulung</w:t>
      </w:r>
    </w:p>
    <w:p w14:paraId="5B649F4C" w14:textId="77777777" w:rsidR="00922558" w:rsidRPr="009B088D" w:rsidRDefault="00922558" w:rsidP="00D940E1">
      <w:pPr>
        <w:ind w:left="6"/>
        <w:jc w:val="both"/>
        <w:rPr>
          <w:rFonts w:ascii="Tenorite" w:eastAsia="Arial" w:hAnsi="Tenorite"/>
          <w:color w:val="4C4C4C"/>
          <w:sz w:val="16"/>
          <w:szCs w:val="16"/>
        </w:rPr>
      </w:pPr>
    </w:p>
    <w:p w14:paraId="68645699" w14:textId="6445A9E6" w:rsidR="000A5786" w:rsidRPr="009B088D" w:rsidRDefault="009B088D" w:rsidP="00D940E1">
      <w:pPr>
        <w:ind w:left="6"/>
        <w:jc w:val="both"/>
        <w:rPr>
          <w:rFonts w:ascii="Tenorite" w:eastAsia="Arial" w:hAnsi="Tenorite"/>
          <w:color w:val="4C4C4C"/>
          <w:sz w:val="16"/>
          <w:szCs w:val="16"/>
        </w:rPr>
      </w:pPr>
      <w:r>
        <w:rPr>
          <w:rFonts w:ascii="Tenorite" w:eastAsia="Arial" w:hAnsi="Tenorite"/>
          <w:color w:val="4C4C4C"/>
          <w:sz w:val="16"/>
          <w:szCs w:val="16"/>
        </w:rPr>
        <w:t>AQ</w:t>
      </w:r>
      <w:r w:rsidR="000A5786" w:rsidRPr="009B088D">
        <w:rPr>
          <w:rFonts w:ascii="Tenorite" w:eastAsia="Arial" w:hAnsi="Tenorite"/>
          <w:color w:val="4C4C4C"/>
          <w:sz w:val="16"/>
          <w:szCs w:val="16"/>
        </w:rPr>
        <w:t xml:space="preserve"> erbringt auf Wunsch des Kunden innerhalb des ersten Monats nach Erwerb einer Network Box</w:t>
      </w:r>
      <w:r w:rsidR="00CB7C76">
        <w:rPr>
          <w:rFonts w:ascii="Tenorite" w:eastAsia="Arial" w:hAnsi="Tenorite"/>
          <w:color w:val="4C4C4C"/>
          <w:sz w:val="16"/>
          <w:szCs w:val="16"/>
        </w:rPr>
        <w:t xml:space="preserve"> Firewall</w:t>
      </w:r>
      <w:r w:rsidR="000A5786" w:rsidRPr="009B088D">
        <w:rPr>
          <w:rFonts w:ascii="Tenorite" w:eastAsia="Arial" w:hAnsi="Tenorite"/>
          <w:color w:val="4C4C4C"/>
          <w:sz w:val="16"/>
          <w:szCs w:val="16"/>
        </w:rPr>
        <w:t xml:space="preserve"> über das </w:t>
      </w:r>
      <w:proofErr w:type="gramStart"/>
      <w:r w:rsidR="000A5786" w:rsidRPr="009B088D">
        <w:rPr>
          <w:rFonts w:ascii="Tenorite" w:eastAsia="Arial" w:hAnsi="Tenorite"/>
          <w:color w:val="4C4C4C"/>
          <w:sz w:val="16"/>
          <w:szCs w:val="16"/>
        </w:rPr>
        <w:t>NOC Einführungsleistungen</w:t>
      </w:r>
      <w:proofErr w:type="gramEnd"/>
      <w:r w:rsidR="000A5786" w:rsidRPr="009B088D">
        <w:rPr>
          <w:rFonts w:ascii="Tenorite" w:eastAsia="Arial" w:hAnsi="Tenorite"/>
          <w:color w:val="4C4C4C"/>
          <w:sz w:val="16"/>
          <w:szCs w:val="16"/>
        </w:rPr>
        <w:t xml:space="preserve"> wie Installationshinweise, Hinweise zur Einrichtung und Bedienung von Funktionalitäten, Hinweise zur Arbeitsweise der Network Box oder Handhabung des Network Box-Systems, insbesondere </w:t>
      </w:r>
      <w:r w:rsidR="0044452C" w:rsidRPr="009B088D">
        <w:rPr>
          <w:rFonts w:ascii="Tenorite" w:eastAsia="Arial" w:hAnsi="Tenorite"/>
          <w:color w:val="4C4C4C"/>
          <w:sz w:val="16"/>
          <w:szCs w:val="16"/>
        </w:rPr>
        <w:t>des Mo</w:t>
      </w:r>
      <w:r w:rsidR="00344F27" w:rsidRPr="009B088D">
        <w:rPr>
          <w:rFonts w:ascii="Tenorite" w:eastAsia="Arial" w:hAnsi="Tenorite"/>
          <w:color w:val="4C4C4C"/>
          <w:sz w:val="16"/>
          <w:szCs w:val="16"/>
        </w:rPr>
        <w:softHyphen/>
      </w:r>
      <w:r w:rsidR="0044452C" w:rsidRPr="009B088D">
        <w:rPr>
          <w:rFonts w:ascii="Tenorite" w:eastAsia="Arial" w:hAnsi="Tenorite"/>
          <w:color w:val="4C4C4C"/>
          <w:sz w:val="16"/>
          <w:szCs w:val="16"/>
        </w:rPr>
        <w:t>ni</w:t>
      </w:r>
      <w:r w:rsidR="00344F27" w:rsidRPr="009B088D">
        <w:rPr>
          <w:rFonts w:ascii="Tenorite" w:eastAsia="Arial" w:hAnsi="Tenorite"/>
          <w:color w:val="4C4C4C"/>
          <w:sz w:val="16"/>
          <w:szCs w:val="16"/>
        </w:rPr>
        <w:softHyphen/>
      </w:r>
      <w:r w:rsidR="0044452C" w:rsidRPr="009B088D">
        <w:rPr>
          <w:rFonts w:ascii="Tenorite" w:eastAsia="Arial" w:hAnsi="Tenorite"/>
          <w:color w:val="4C4C4C"/>
          <w:sz w:val="16"/>
          <w:szCs w:val="16"/>
        </w:rPr>
        <w:t>to</w:t>
      </w:r>
      <w:r w:rsidR="00344F27" w:rsidRPr="009B088D">
        <w:rPr>
          <w:rFonts w:ascii="Tenorite" w:eastAsia="Arial" w:hAnsi="Tenorite"/>
          <w:color w:val="4C4C4C"/>
          <w:sz w:val="16"/>
          <w:szCs w:val="16"/>
        </w:rPr>
        <w:softHyphen/>
      </w:r>
      <w:r w:rsidR="0044452C" w:rsidRPr="009B088D">
        <w:rPr>
          <w:rFonts w:ascii="Tenorite" w:eastAsia="Arial" w:hAnsi="Tenorite"/>
          <w:color w:val="4C4C4C"/>
          <w:sz w:val="16"/>
          <w:szCs w:val="16"/>
        </w:rPr>
        <w:t>ring</w:t>
      </w:r>
      <w:r w:rsidR="00344F27" w:rsidRPr="009B088D">
        <w:rPr>
          <w:rFonts w:ascii="Tenorite" w:eastAsia="Arial" w:hAnsi="Tenorite"/>
          <w:color w:val="4C4C4C"/>
          <w:sz w:val="16"/>
          <w:szCs w:val="16"/>
        </w:rPr>
        <w:t>-</w:t>
      </w:r>
      <w:r w:rsidR="000A5786" w:rsidRPr="009B088D">
        <w:rPr>
          <w:rFonts w:ascii="Tenorite" w:eastAsia="Arial" w:hAnsi="Tenorite"/>
          <w:color w:val="4C4C4C"/>
          <w:sz w:val="16"/>
          <w:szCs w:val="16"/>
        </w:rPr>
        <w:t xml:space="preserve"> und Reporting</w:t>
      </w:r>
      <w:r w:rsidR="00344F27" w:rsidRPr="009B088D">
        <w:rPr>
          <w:rFonts w:ascii="Tenorite" w:eastAsia="Arial" w:hAnsi="Tenorite"/>
          <w:color w:val="4C4C4C"/>
          <w:sz w:val="16"/>
          <w:szCs w:val="16"/>
        </w:rPr>
        <w:t>-</w:t>
      </w:r>
      <w:r w:rsidR="000A5786" w:rsidRPr="009B088D">
        <w:rPr>
          <w:rFonts w:ascii="Tenorite" w:eastAsia="Arial" w:hAnsi="Tenorite"/>
          <w:color w:val="4C4C4C"/>
          <w:sz w:val="16"/>
          <w:szCs w:val="16"/>
        </w:rPr>
        <w:t xml:space="preserve">Systems. Diese Beratungsleistungen sind auf maximal </w:t>
      </w:r>
      <w:r w:rsidR="00FD7EB1" w:rsidRPr="009B088D">
        <w:rPr>
          <w:rFonts w:ascii="Tenorite" w:eastAsia="Arial" w:hAnsi="Tenorite"/>
          <w:color w:val="4C4C4C"/>
          <w:sz w:val="16"/>
          <w:szCs w:val="16"/>
        </w:rPr>
        <w:t>drei</w:t>
      </w:r>
      <w:r w:rsidR="00EA69D8" w:rsidRPr="009B088D">
        <w:rPr>
          <w:rFonts w:ascii="Tenorite" w:eastAsia="Arial" w:hAnsi="Tenorite"/>
          <w:color w:val="4C4C4C"/>
          <w:sz w:val="16"/>
          <w:szCs w:val="16"/>
        </w:rPr>
        <w:t xml:space="preserve"> </w:t>
      </w:r>
      <w:r w:rsidR="000A5786" w:rsidRPr="009B088D">
        <w:rPr>
          <w:rFonts w:ascii="Tenorite" w:eastAsia="Arial" w:hAnsi="Tenorite"/>
          <w:color w:val="4C4C4C"/>
          <w:sz w:val="16"/>
          <w:szCs w:val="16"/>
        </w:rPr>
        <w:t>Zeitstunden begrenzt.</w:t>
      </w:r>
    </w:p>
    <w:p w14:paraId="6C5B1C1D" w14:textId="03036E8C" w:rsidR="000A5786" w:rsidRPr="009B088D" w:rsidRDefault="000A5786">
      <w:pPr>
        <w:ind w:left="6"/>
        <w:jc w:val="both"/>
        <w:rPr>
          <w:rFonts w:ascii="Tenorite" w:eastAsia="Arial" w:hAnsi="Tenorite"/>
          <w:color w:val="4C4C4C"/>
          <w:sz w:val="16"/>
          <w:szCs w:val="16"/>
        </w:rPr>
      </w:pPr>
      <w:r w:rsidRPr="009B088D">
        <w:rPr>
          <w:rFonts w:ascii="Tenorite" w:eastAsia="Arial" w:hAnsi="Tenorite"/>
          <w:color w:val="4C4C4C"/>
          <w:sz w:val="16"/>
          <w:szCs w:val="16"/>
        </w:rPr>
        <w:t xml:space="preserve">Eine Vor-Ort-Schulung ist in Abhängigkeit einer Verfügbarkeit bei </w:t>
      </w:r>
      <w:r w:rsidR="009B088D">
        <w:rPr>
          <w:rFonts w:ascii="Tenorite" w:eastAsia="Arial" w:hAnsi="Tenorite"/>
          <w:color w:val="4C4C4C"/>
          <w:sz w:val="16"/>
          <w:szCs w:val="16"/>
        </w:rPr>
        <w:t>AQ</w:t>
      </w:r>
      <w:r w:rsidRPr="009B088D">
        <w:rPr>
          <w:rFonts w:ascii="Tenorite" w:eastAsia="Arial" w:hAnsi="Tenorite"/>
          <w:color w:val="4C4C4C"/>
          <w:sz w:val="16"/>
          <w:szCs w:val="16"/>
        </w:rPr>
        <w:t xml:space="preserve"> vom Kunden gesondert zu beauftragen und </w:t>
      </w:r>
      <w:r w:rsidR="00271B5D" w:rsidRPr="009B088D">
        <w:rPr>
          <w:rFonts w:ascii="Tenorite" w:eastAsia="Arial" w:hAnsi="Tenorite"/>
          <w:color w:val="4C4C4C"/>
          <w:sz w:val="16"/>
          <w:szCs w:val="16"/>
        </w:rPr>
        <w:t xml:space="preserve">wird gesondert </w:t>
      </w:r>
      <w:r w:rsidRPr="009B088D">
        <w:rPr>
          <w:rFonts w:ascii="Tenorite" w:eastAsia="Arial" w:hAnsi="Tenorite"/>
          <w:color w:val="4C4C4C"/>
          <w:sz w:val="16"/>
          <w:szCs w:val="16"/>
        </w:rPr>
        <w:t>abgerechnet.</w:t>
      </w:r>
    </w:p>
    <w:p w14:paraId="1A7A652E" w14:textId="64885DDD" w:rsidR="000F0F3E" w:rsidRPr="009B088D" w:rsidRDefault="000F0F3E">
      <w:pPr>
        <w:ind w:left="6"/>
        <w:jc w:val="both"/>
        <w:rPr>
          <w:rFonts w:ascii="Tenorite" w:eastAsia="Arial" w:hAnsi="Tenorite"/>
          <w:color w:val="4C4C4C"/>
          <w:sz w:val="16"/>
          <w:szCs w:val="16"/>
        </w:rPr>
      </w:pPr>
    </w:p>
    <w:p w14:paraId="5E85E46A" w14:textId="1F3E055A" w:rsidR="000F0F3E" w:rsidRPr="009B088D" w:rsidRDefault="000F0F3E">
      <w:pPr>
        <w:ind w:left="6"/>
        <w:jc w:val="both"/>
        <w:rPr>
          <w:rFonts w:ascii="Tenorite" w:eastAsia="Arial" w:hAnsi="Tenorite"/>
          <w:color w:val="4C4C4C"/>
          <w:sz w:val="16"/>
          <w:szCs w:val="16"/>
        </w:rPr>
      </w:pPr>
      <w:r w:rsidRPr="009B088D">
        <w:rPr>
          <w:rFonts w:ascii="Tenorite" w:eastAsia="Arial" w:hAnsi="Tenorite"/>
          <w:color w:val="4C4C4C"/>
          <w:sz w:val="16"/>
          <w:szCs w:val="16"/>
        </w:rPr>
        <w:t xml:space="preserve">2.7 </w:t>
      </w:r>
      <w:r w:rsidR="00FD7248" w:rsidRPr="009B088D">
        <w:rPr>
          <w:rFonts w:ascii="Tenorite" w:eastAsia="Arial" w:hAnsi="Tenorite"/>
          <w:color w:val="4C4C4C"/>
          <w:sz w:val="16"/>
          <w:szCs w:val="16"/>
        </w:rPr>
        <w:t>Erweiterte</w:t>
      </w:r>
      <w:r w:rsidRPr="009B088D">
        <w:rPr>
          <w:rFonts w:ascii="Tenorite" w:eastAsia="Arial" w:hAnsi="Tenorite"/>
          <w:color w:val="4C4C4C"/>
          <w:sz w:val="16"/>
          <w:szCs w:val="16"/>
        </w:rPr>
        <w:t xml:space="preserve"> Dienstleistungen von Network Box</w:t>
      </w:r>
    </w:p>
    <w:p w14:paraId="43A9883E" w14:textId="77777777" w:rsidR="000F0F3E" w:rsidRPr="009B088D" w:rsidRDefault="000F0F3E">
      <w:pPr>
        <w:ind w:left="6"/>
        <w:jc w:val="both"/>
        <w:rPr>
          <w:rFonts w:ascii="Tenorite" w:eastAsia="Arial" w:hAnsi="Tenorite"/>
          <w:color w:val="4C4C4C"/>
          <w:sz w:val="16"/>
          <w:szCs w:val="16"/>
        </w:rPr>
      </w:pPr>
    </w:p>
    <w:p w14:paraId="0CFC95FD" w14:textId="55585B20" w:rsidR="000F0F3E" w:rsidRPr="009B088D" w:rsidRDefault="009B088D" w:rsidP="000F0F3E">
      <w:pPr>
        <w:ind w:left="6"/>
        <w:jc w:val="both"/>
        <w:rPr>
          <w:rFonts w:ascii="Tenorite" w:eastAsia="Arial" w:hAnsi="Tenorite"/>
          <w:color w:val="4C4C4C"/>
          <w:sz w:val="16"/>
          <w:szCs w:val="16"/>
        </w:rPr>
      </w:pPr>
      <w:r>
        <w:rPr>
          <w:rFonts w:ascii="Tenorite" w:eastAsia="Arial" w:hAnsi="Tenorite"/>
          <w:color w:val="4C4C4C"/>
          <w:sz w:val="16"/>
          <w:szCs w:val="16"/>
        </w:rPr>
        <w:t>AQ</w:t>
      </w:r>
      <w:r w:rsidR="000F0F3E" w:rsidRPr="009B088D">
        <w:rPr>
          <w:rFonts w:ascii="Tenorite" w:eastAsia="Arial" w:hAnsi="Tenorite"/>
          <w:color w:val="4C4C4C"/>
          <w:sz w:val="16"/>
          <w:szCs w:val="16"/>
        </w:rPr>
        <w:t xml:space="preserve"> erbringt in Zusammenarbeit mit Technologiepartnern erweiterte Dienst</w:t>
      </w:r>
      <w:r w:rsidR="000F0F3E" w:rsidRPr="009B088D">
        <w:rPr>
          <w:rFonts w:ascii="Tenorite" w:eastAsia="Arial" w:hAnsi="Tenorite"/>
          <w:color w:val="4C4C4C"/>
          <w:sz w:val="16"/>
          <w:szCs w:val="16"/>
        </w:rPr>
        <w:softHyphen/>
      </w:r>
      <w:r w:rsidR="000F0F3E" w:rsidRPr="009B088D">
        <w:rPr>
          <w:rFonts w:ascii="Tenorite" w:eastAsia="Arial" w:hAnsi="Tenorite"/>
          <w:color w:val="4C4C4C"/>
          <w:sz w:val="16"/>
          <w:szCs w:val="16"/>
        </w:rPr>
        <w:softHyphen/>
        <w:t>leis</w:t>
      </w:r>
      <w:r w:rsidR="000F0F3E" w:rsidRPr="009B088D">
        <w:rPr>
          <w:rFonts w:ascii="Tenorite" w:eastAsia="Arial" w:hAnsi="Tenorite"/>
          <w:color w:val="4C4C4C"/>
          <w:sz w:val="16"/>
          <w:szCs w:val="16"/>
        </w:rPr>
        <w:softHyphen/>
        <w:t>tun</w:t>
      </w:r>
      <w:r w:rsidR="000F0F3E" w:rsidRPr="009B088D">
        <w:rPr>
          <w:rFonts w:ascii="Tenorite" w:eastAsia="Arial" w:hAnsi="Tenorite"/>
          <w:color w:val="4C4C4C"/>
          <w:sz w:val="16"/>
          <w:szCs w:val="16"/>
        </w:rPr>
        <w:softHyphen/>
        <w:t xml:space="preserve">gen. Diese Dienstleistungen umfassen die </w:t>
      </w:r>
      <w:r w:rsidR="00F35B75" w:rsidRPr="009B088D">
        <w:rPr>
          <w:rFonts w:ascii="Tenorite" w:eastAsia="Arial" w:hAnsi="Tenorite"/>
          <w:color w:val="4C4C4C"/>
          <w:sz w:val="16"/>
          <w:szCs w:val="16"/>
        </w:rPr>
        <w:t xml:space="preserve">Schulung, </w:t>
      </w:r>
      <w:r w:rsidR="000F0F3E" w:rsidRPr="009B088D">
        <w:rPr>
          <w:rFonts w:ascii="Tenorite" w:eastAsia="Arial" w:hAnsi="Tenorite"/>
          <w:color w:val="4C4C4C"/>
          <w:sz w:val="16"/>
          <w:szCs w:val="16"/>
        </w:rPr>
        <w:t xml:space="preserve">Konfigurationsunterstützung und den Second-Level-Support. Im Falle von </w:t>
      </w:r>
      <w:proofErr w:type="spellStart"/>
      <w:r w:rsidR="00CB7C76">
        <w:rPr>
          <w:rFonts w:ascii="Tenorite" w:eastAsia="Arial" w:hAnsi="Tenorite"/>
          <w:color w:val="4C4C4C"/>
          <w:sz w:val="16"/>
          <w:szCs w:val="16"/>
        </w:rPr>
        <w:t>With</w:t>
      </w:r>
      <w:r w:rsidR="000F0F3E" w:rsidRPr="009B088D">
        <w:rPr>
          <w:rFonts w:ascii="Tenorite" w:eastAsia="Arial" w:hAnsi="Tenorite"/>
          <w:color w:val="4C4C4C"/>
          <w:sz w:val="16"/>
          <w:szCs w:val="16"/>
        </w:rPr>
        <w:t>Secure</w:t>
      </w:r>
      <w:proofErr w:type="spellEnd"/>
      <w:r w:rsidR="000F0F3E" w:rsidRPr="009B088D">
        <w:rPr>
          <w:rFonts w:ascii="Tenorite" w:eastAsia="Arial" w:hAnsi="Tenorite"/>
          <w:color w:val="4C4C4C"/>
          <w:sz w:val="16"/>
          <w:szCs w:val="16"/>
        </w:rPr>
        <w:t xml:space="preserve">-RDR kommen das Monitoring der Alerts und die Übergabe der </w:t>
      </w:r>
      <w:r w:rsidR="00B86D64" w:rsidRPr="009B088D">
        <w:rPr>
          <w:rFonts w:ascii="Tenorite" w:eastAsia="Arial" w:hAnsi="Tenorite"/>
          <w:color w:val="4C4C4C"/>
          <w:sz w:val="16"/>
          <w:szCs w:val="16"/>
        </w:rPr>
        <w:t>f</w:t>
      </w:r>
      <w:r w:rsidR="000F0F3E" w:rsidRPr="009B088D">
        <w:rPr>
          <w:rFonts w:ascii="Tenorite" w:eastAsia="Arial" w:hAnsi="Tenorite"/>
          <w:color w:val="4C4C4C"/>
          <w:sz w:val="16"/>
          <w:szCs w:val="16"/>
        </w:rPr>
        <w:t>o</w:t>
      </w:r>
      <w:r w:rsidR="000F0F3E" w:rsidRPr="009B088D">
        <w:rPr>
          <w:rFonts w:ascii="Tenorite" w:eastAsia="Arial" w:hAnsi="Tenorite"/>
          <w:color w:val="4C4C4C"/>
          <w:sz w:val="16"/>
          <w:szCs w:val="16"/>
        </w:rPr>
        <w:softHyphen/>
        <w:t>ren</w:t>
      </w:r>
      <w:r w:rsidR="000F0F3E" w:rsidRPr="009B088D">
        <w:rPr>
          <w:rFonts w:ascii="Tenorite" w:eastAsia="Arial" w:hAnsi="Tenorite"/>
          <w:color w:val="4C4C4C"/>
          <w:sz w:val="16"/>
          <w:szCs w:val="16"/>
        </w:rPr>
        <w:softHyphen/>
        <w:t>si</w:t>
      </w:r>
      <w:r w:rsidR="000F0F3E" w:rsidRPr="009B088D">
        <w:rPr>
          <w:rFonts w:ascii="Tenorite" w:eastAsia="Arial" w:hAnsi="Tenorite"/>
          <w:color w:val="4C4C4C"/>
          <w:sz w:val="16"/>
          <w:szCs w:val="16"/>
        </w:rPr>
        <w:softHyphen/>
        <w:t xml:space="preserve">schen Analyse durch </w:t>
      </w:r>
      <w:proofErr w:type="spellStart"/>
      <w:r w:rsidR="00CB7C76">
        <w:rPr>
          <w:rFonts w:ascii="Tenorite" w:eastAsia="Arial" w:hAnsi="Tenorite"/>
          <w:color w:val="4C4C4C"/>
          <w:sz w:val="16"/>
          <w:szCs w:val="16"/>
        </w:rPr>
        <w:t>With</w:t>
      </w:r>
      <w:r w:rsidR="000F0F3E" w:rsidRPr="009B088D">
        <w:rPr>
          <w:rFonts w:ascii="Tenorite" w:eastAsia="Arial" w:hAnsi="Tenorite"/>
          <w:color w:val="4C4C4C"/>
          <w:sz w:val="16"/>
          <w:szCs w:val="16"/>
        </w:rPr>
        <w:t>Secure</w:t>
      </w:r>
      <w:proofErr w:type="spellEnd"/>
      <w:r w:rsidR="000F0F3E" w:rsidRPr="009B088D">
        <w:rPr>
          <w:rFonts w:ascii="Tenorite" w:eastAsia="Arial" w:hAnsi="Tenorite"/>
          <w:color w:val="4C4C4C"/>
          <w:sz w:val="16"/>
          <w:szCs w:val="16"/>
        </w:rPr>
        <w:t xml:space="preserve"> hinzu.</w:t>
      </w:r>
    </w:p>
    <w:p w14:paraId="75D6B516" w14:textId="40E17E00" w:rsidR="000F0F3E" w:rsidRPr="009B088D" w:rsidRDefault="000F0F3E" w:rsidP="00D940E1">
      <w:pPr>
        <w:ind w:left="6"/>
        <w:jc w:val="both"/>
        <w:rPr>
          <w:rFonts w:ascii="Tenorite" w:eastAsia="Arial" w:hAnsi="Tenorite"/>
          <w:color w:val="4C4C4C"/>
          <w:sz w:val="16"/>
          <w:szCs w:val="16"/>
        </w:rPr>
      </w:pPr>
      <w:r w:rsidRPr="009B088D">
        <w:rPr>
          <w:rFonts w:ascii="Tenorite" w:eastAsia="Arial" w:hAnsi="Tenorite"/>
          <w:color w:val="4C4C4C"/>
          <w:sz w:val="16"/>
          <w:szCs w:val="16"/>
        </w:rPr>
        <w:t xml:space="preserve">Bei allen </w:t>
      </w:r>
      <w:r w:rsidR="00FD7248" w:rsidRPr="009B088D">
        <w:rPr>
          <w:rFonts w:ascii="Tenorite" w:eastAsia="Arial" w:hAnsi="Tenorite"/>
          <w:color w:val="4C4C4C"/>
          <w:sz w:val="16"/>
          <w:szCs w:val="16"/>
        </w:rPr>
        <w:t xml:space="preserve">erweiterten </w:t>
      </w:r>
      <w:r w:rsidRPr="009B088D">
        <w:rPr>
          <w:rFonts w:ascii="Tenorite" w:eastAsia="Arial" w:hAnsi="Tenorite"/>
          <w:color w:val="4C4C4C"/>
          <w:sz w:val="16"/>
          <w:szCs w:val="16"/>
        </w:rPr>
        <w:t xml:space="preserve">Dienstleistungen gilt eine Reaktionszeit von vier Stunden innerhalb der allgemeinen Geschäftszeiten des </w:t>
      </w:r>
      <w:r w:rsidR="009B088D">
        <w:rPr>
          <w:rFonts w:ascii="Tenorite" w:eastAsia="Arial" w:hAnsi="Tenorite"/>
          <w:color w:val="4C4C4C"/>
          <w:sz w:val="16"/>
          <w:szCs w:val="16"/>
        </w:rPr>
        <w:t>AQ</w:t>
      </w:r>
      <w:r w:rsidRPr="009B088D">
        <w:rPr>
          <w:rFonts w:ascii="Tenorite" w:eastAsia="Arial" w:hAnsi="Tenorite"/>
          <w:color w:val="4C4C4C"/>
          <w:sz w:val="16"/>
          <w:szCs w:val="16"/>
        </w:rPr>
        <w:t xml:space="preserve"> NOC.</w:t>
      </w:r>
    </w:p>
    <w:p w14:paraId="7E526EB4" w14:textId="77777777" w:rsidR="000A5786" w:rsidRPr="009B088D" w:rsidRDefault="000A5786" w:rsidP="00D940E1">
      <w:pPr>
        <w:ind w:left="6"/>
        <w:jc w:val="both"/>
        <w:rPr>
          <w:rFonts w:ascii="Tenorite" w:eastAsia="Arial" w:hAnsi="Tenorite"/>
          <w:color w:val="4C4C4C"/>
          <w:sz w:val="16"/>
          <w:szCs w:val="16"/>
        </w:rPr>
      </w:pPr>
    </w:p>
    <w:p w14:paraId="3B6DFE6E" w14:textId="77777777" w:rsidR="000A5786" w:rsidRPr="009B088D" w:rsidRDefault="000A5786" w:rsidP="00D940E1">
      <w:pPr>
        <w:ind w:left="6"/>
        <w:jc w:val="both"/>
        <w:rPr>
          <w:rFonts w:ascii="Tenorite" w:eastAsia="Arial" w:hAnsi="Tenorite"/>
          <w:color w:val="4C4C4C"/>
          <w:sz w:val="16"/>
          <w:szCs w:val="16"/>
        </w:rPr>
      </w:pPr>
      <w:r w:rsidRPr="009B088D">
        <w:rPr>
          <w:rFonts w:ascii="Tenorite" w:eastAsia="Arial" w:hAnsi="Tenorite"/>
          <w:color w:val="4C4C4C"/>
          <w:sz w:val="16"/>
          <w:szCs w:val="16"/>
        </w:rPr>
        <w:t>§ 3 Aufgaben des Kunden</w:t>
      </w:r>
    </w:p>
    <w:p w14:paraId="05C6925D" w14:textId="77777777" w:rsidR="000A5786" w:rsidRPr="009B088D" w:rsidRDefault="000A5786" w:rsidP="00D940E1">
      <w:pPr>
        <w:ind w:left="6"/>
        <w:jc w:val="both"/>
        <w:rPr>
          <w:rFonts w:ascii="Tenorite" w:eastAsia="Arial" w:hAnsi="Tenorite"/>
          <w:color w:val="4C4C4C"/>
          <w:sz w:val="16"/>
          <w:szCs w:val="16"/>
        </w:rPr>
      </w:pPr>
    </w:p>
    <w:p w14:paraId="2DE9A971" w14:textId="44EBE398" w:rsidR="000A5786" w:rsidRDefault="000A5786" w:rsidP="00D940E1">
      <w:pPr>
        <w:ind w:left="6"/>
        <w:jc w:val="both"/>
        <w:rPr>
          <w:rFonts w:ascii="Tenorite" w:eastAsia="Arial" w:hAnsi="Tenorite"/>
          <w:color w:val="4C4C4C"/>
          <w:sz w:val="16"/>
          <w:szCs w:val="16"/>
        </w:rPr>
      </w:pPr>
      <w:r w:rsidRPr="009B088D">
        <w:rPr>
          <w:rFonts w:ascii="Tenorite" w:eastAsia="Arial" w:hAnsi="Tenorite"/>
          <w:color w:val="4C4C4C"/>
          <w:sz w:val="16"/>
          <w:szCs w:val="16"/>
        </w:rPr>
        <w:t xml:space="preserve">3.1 Der Service-Support von </w:t>
      </w:r>
      <w:r w:rsidR="009B088D">
        <w:rPr>
          <w:rFonts w:ascii="Tenorite" w:eastAsia="Arial" w:hAnsi="Tenorite"/>
          <w:color w:val="4C4C4C"/>
          <w:sz w:val="16"/>
          <w:szCs w:val="16"/>
        </w:rPr>
        <w:t>AQ</w:t>
      </w:r>
      <w:r w:rsidRPr="009B088D">
        <w:rPr>
          <w:rFonts w:ascii="Tenorite" w:eastAsia="Arial" w:hAnsi="Tenorite"/>
          <w:color w:val="4C4C4C"/>
          <w:sz w:val="16"/>
          <w:szCs w:val="16"/>
        </w:rPr>
        <w:t xml:space="preserve"> ist ohne Kundenmitwirkung nicht möglich. Ins</w:t>
      </w:r>
      <w:r w:rsidR="00336399" w:rsidRPr="009B088D">
        <w:rPr>
          <w:rFonts w:ascii="Tenorite" w:eastAsia="Arial" w:hAnsi="Tenorite"/>
          <w:color w:val="4C4C4C"/>
          <w:sz w:val="16"/>
          <w:szCs w:val="16"/>
        </w:rPr>
        <w:softHyphen/>
      </w:r>
      <w:r w:rsidRPr="009B088D">
        <w:rPr>
          <w:rFonts w:ascii="Tenorite" w:eastAsia="Arial" w:hAnsi="Tenorite"/>
          <w:color w:val="4C4C4C"/>
          <w:sz w:val="16"/>
          <w:szCs w:val="16"/>
        </w:rPr>
        <w:t>be</w:t>
      </w:r>
      <w:r w:rsidR="00336399" w:rsidRPr="009B088D">
        <w:rPr>
          <w:rFonts w:ascii="Tenorite" w:eastAsia="Arial" w:hAnsi="Tenorite"/>
          <w:color w:val="4C4C4C"/>
          <w:sz w:val="16"/>
          <w:szCs w:val="16"/>
        </w:rPr>
        <w:softHyphen/>
      </w:r>
      <w:r w:rsidRPr="009B088D">
        <w:rPr>
          <w:rFonts w:ascii="Tenorite" w:eastAsia="Arial" w:hAnsi="Tenorite"/>
          <w:color w:val="4C4C4C"/>
          <w:sz w:val="16"/>
          <w:szCs w:val="16"/>
        </w:rPr>
        <w:t>son</w:t>
      </w:r>
      <w:r w:rsidR="00336399" w:rsidRPr="009B088D">
        <w:rPr>
          <w:rFonts w:ascii="Tenorite" w:eastAsia="Arial" w:hAnsi="Tenorite"/>
          <w:color w:val="4C4C4C"/>
          <w:sz w:val="16"/>
          <w:szCs w:val="16"/>
        </w:rPr>
        <w:softHyphen/>
      </w:r>
      <w:r w:rsidRPr="009B088D">
        <w:rPr>
          <w:rFonts w:ascii="Tenorite" w:eastAsia="Arial" w:hAnsi="Tenorite"/>
          <w:color w:val="4C4C4C"/>
          <w:sz w:val="16"/>
          <w:szCs w:val="16"/>
        </w:rPr>
        <w:t>dere ist zu beachten:</w:t>
      </w:r>
    </w:p>
    <w:p w14:paraId="317A3788" w14:textId="77777777" w:rsidR="00CB7C76" w:rsidRPr="009B088D" w:rsidRDefault="00CB7C76" w:rsidP="00D940E1">
      <w:pPr>
        <w:ind w:left="6"/>
        <w:jc w:val="both"/>
        <w:rPr>
          <w:rFonts w:ascii="Tenorite" w:eastAsia="Arial" w:hAnsi="Tenorite"/>
          <w:color w:val="4C4C4C"/>
          <w:sz w:val="16"/>
          <w:szCs w:val="16"/>
        </w:rPr>
      </w:pPr>
    </w:p>
    <w:p w14:paraId="032DF50F" w14:textId="0A45BE6A" w:rsidR="000A5786" w:rsidRPr="009B088D" w:rsidRDefault="006E6B3B" w:rsidP="006E6B3B">
      <w:pPr>
        <w:tabs>
          <w:tab w:val="left" w:pos="295"/>
        </w:tabs>
        <w:ind w:left="6"/>
        <w:jc w:val="both"/>
        <w:rPr>
          <w:rFonts w:ascii="Tenorite" w:eastAsia="Arial" w:hAnsi="Tenorite"/>
          <w:color w:val="4C4C4C"/>
          <w:sz w:val="16"/>
          <w:szCs w:val="16"/>
        </w:rPr>
      </w:pPr>
      <w:r w:rsidRPr="009B088D">
        <w:rPr>
          <w:rFonts w:ascii="Tenorite" w:eastAsia="Arial" w:hAnsi="Tenorite"/>
          <w:color w:val="4C4C4C"/>
          <w:sz w:val="16"/>
          <w:szCs w:val="16"/>
        </w:rPr>
        <w:t>3.1.1</w:t>
      </w:r>
      <w:r w:rsidR="003E1E35" w:rsidRPr="009B088D">
        <w:rPr>
          <w:rFonts w:ascii="Tenorite" w:eastAsia="Arial" w:hAnsi="Tenorite"/>
          <w:color w:val="4C4C4C"/>
          <w:sz w:val="16"/>
          <w:szCs w:val="16"/>
        </w:rPr>
        <w:t xml:space="preserve"> </w:t>
      </w:r>
      <w:r w:rsidR="000A5786" w:rsidRPr="009B088D">
        <w:rPr>
          <w:rFonts w:ascii="Tenorite" w:eastAsia="Arial" w:hAnsi="Tenorite"/>
          <w:color w:val="4C4C4C"/>
          <w:sz w:val="16"/>
          <w:szCs w:val="16"/>
        </w:rPr>
        <w:t>Der Kunde wird einen oder mehrere Mitarbeiter benennen (Name, Kontakt</w:t>
      </w:r>
      <w:r w:rsidR="00C94C31" w:rsidRPr="009B088D">
        <w:rPr>
          <w:rFonts w:ascii="Tenorite" w:eastAsia="Arial" w:hAnsi="Tenorite"/>
          <w:color w:val="4C4C4C"/>
          <w:sz w:val="16"/>
          <w:szCs w:val="16"/>
        </w:rPr>
        <w:softHyphen/>
      </w:r>
      <w:r w:rsidR="000A5786" w:rsidRPr="009B088D">
        <w:rPr>
          <w:rFonts w:ascii="Tenorite" w:eastAsia="Arial" w:hAnsi="Tenorite"/>
          <w:color w:val="4C4C4C"/>
          <w:sz w:val="16"/>
          <w:szCs w:val="16"/>
        </w:rPr>
        <w:t xml:space="preserve">daten einschließlich Fax und E-Mail, Funktion im Unternehmen), die </w:t>
      </w:r>
      <w:r w:rsidR="009B088D">
        <w:rPr>
          <w:rFonts w:ascii="Tenorite" w:eastAsia="Arial" w:hAnsi="Tenorite"/>
          <w:color w:val="4C4C4C"/>
          <w:sz w:val="16"/>
          <w:szCs w:val="16"/>
        </w:rPr>
        <w:t>AQ</w:t>
      </w:r>
      <w:r w:rsidR="000A5786" w:rsidRPr="009B088D">
        <w:rPr>
          <w:rFonts w:ascii="Tenorite" w:eastAsia="Arial" w:hAnsi="Tenorite"/>
          <w:color w:val="4C4C4C"/>
          <w:sz w:val="16"/>
          <w:szCs w:val="16"/>
        </w:rPr>
        <w:t xml:space="preserve"> als ent</w:t>
      </w:r>
      <w:r w:rsidR="00C94C31" w:rsidRPr="009B088D">
        <w:rPr>
          <w:rFonts w:ascii="Tenorite" w:eastAsia="Arial" w:hAnsi="Tenorite"/>
          <w:color w:val="4C4C4C"/>
          <w:sz w:val="16"/>
          <w:szCs w:val="16"/>
        </w:rPr>
        <w:softHyphen/>
      </w:r>
      <w:r w:rsidR="000A5786" w:rsidRPr="009B088D">
        <w:rPr>
          <w:rFonts w:ascii="Tenorite" w:eastAsia="Arial" w:hAnsi="Tenorite"/>
          <w:color w:val="4C4C4C"/>
          <w:sz w:val="16"/>
          <w:szCs w:val="16"/>
        </w:rPr>
        <w:t>schei</w:t>
      </w:r>
      <w:r w:rsidR="00C94C31" w:rsidRPr="009B088D">
        <w:rPr>
          <w:rFonts w:ascii="Tenorite" w:eastAsia="Arial" w:hAnsi="Tenorite"/>
          <w:color w:val="4C4C4C"/>
          <w:sz w:val="16"/>
          <w:szCs w:val="16"/>
        </w:rPr>
        <w:softHyphen/>
      </w:r>
      <w:r w:rsidR="000A5786" w:rsidRPr="009B088D">
        <w:rPr>
          <w:rFonts w:ascii="Tenorite" w:eastAsia="Arial" w:hAnsi="Tenorite"/>
          <w:color w:val="4C4C4C"/>
          <w:sz w:val="16"/>
          <w:szCs w:val="16"/>
        </w:rPr>
        <w:t>dungs</w:t>
      </w:r>
      <w:r w:rsidR="00C94C31" w:rsidRPr="009B088D">
        <w:rPr>
          <w:rFonts w:ascii="Tenorite" w:eastAsia="Arial" w:hAnsi="Tenorite"/>
          <w:color w:val="4C4C4C"/>
          <w:sz w:val="16"/>
          <w:szCs w:val="16"/>
        </w:rPr>
        <w:softHyphen/>
      </w:r>
      <w:r w:rsidR="000A5786" w:rsidRPr="009B088D">
        <w:rPr>
          <w:rFonts w:ascii="Tenorite" w:eastAsia="Arial" w:hAnsi="Tenorite"/>
          <w:color w:val="4C4C4C"/>
          <w:sz w:val="16"/>
          <w:szCs w:val="16"/>
        </w:rPr>
        <w:t xml:space="preserve">befugte Ansprechpartner zur Verfügung stehen. </w:t>
      </w:r>
      <w:r w:rsidR="009B088D">
        <w:rPr>
          <w:rFonts w:ascii="Tenorite" w:eastAsia="Arial" w:hAnsi="Tenorite"/>
          <w:color w:val="4C4C4C"/>
          <w:sz w:val="16"/>
          <w:szCs w:val="16"/>
        </w:rPr>
        <w:t>AQ</w:t>
      </w:r>
      <w:r w:rsidR="000A5786" w:rsidRPr="009B088D">
        <w:rPr>
          <w:rFonts w:ascii="Tenorite" w:eastAsia="Arial" w:hAnsi="Tenorite"/>
          <w:color w:val="4C4C4C"/>
          <w:sz w:val="16"/>
          <w:szCs w:val="16"/>
        </w:rPr>
        <w:t xml:space="preserve"> wird nur Anfragen dieser Mitarbeiter bearbeiten bzw. sich an diese Mitarbeiter wenden. Es ist daher Aufgabe des Kunden, die Liste der entscheidungsbefugten Ansprechpartner stets aktuell zu halten und bei Veränderungen diese zeitnah an </w:t>
      </w:r>
      <w:r w:rsidR="009B088D">
        <w:rPr>
          <w:rFonts w:ascii="Tenorite" w:eastAsia="Arial" w:hAnsi="Tenorite"/>
          <w:color w:val="4C4C4C"/>
          <w:sz w:val="16"/>
          <w:szCs w:val="16"/>
        </w:rPr>
        <w:t>AQ</w:t>
      </w:r>
      <w:r w:rsidR="000A5786" w:rsidRPr="009B088D">
        <w:rPr>
          <w:rFonts w:ascii="Tenorite" w:eastAsia="Arial" w:hAnsi="Tenorite"/>
          <w:color w:val="4C4C4C"/>
          <w:sz w:val="16"/>
          <w:szCs w:val="16"/>
        </w:rPr>
        <w:t xml:space="preserve"> zu übermitteln. Eine Haftung von </w:t>
      </w:r>
      <w:r w:rsidR="009B088D">
        <w:rPr>
          <w:rFonts w:ascii="Tenorite" w:eastAsia="Arial" w:hAnsi="Tenorite"/>
          <w:color w:val="4C4C4C"/>
          <w:sz w:val="16"/>
          <w:szCs w:val="16"/>
        </w:rPr>
        <w:t>AQ</w:t>
      </w:r>
      <w:r w:rsidR="000A5786" w:rsidRPr="009B088D">
        <w:rPr>
          <w:rFonts w:ascii="Tenorite" w:eastAsia="Arial" w:hAnsi="Tenorite"/>
          <w:color w:val="4C4C4C"/>
          <w:sz w:val="16"/>
          <w:szCs w:val="16"/>
        </w:rPr>
        <w:t xml:space="preserve"> für Maßnahmen, die von nicht mehr entscheidungsbefugten An</w:t>
      </w:r>
      <w:r w:rsidR="00C94C31" w:rsidRPr="009B088D">
        <w:rPr>
          <w:rFonts w:ascii="Tenorite" w:eastAsia="Arial" w:hAnsi="Tenorite"/>
          <w:color w:val="4C4C4C"/>
          <w:sz w:val="16"/>
          <w:szCs w:val="16"/>
        </w:rPr>
        <w:softHyphen/>
      </w:r>
      <w:r w:rsidR="000A5786" w:rsidRPr="009B088D">
        <w:rPr>
          <w:rFonts w:ascii="Tenorite" w:eastAsia="Arial" w:hAnsi="Tenorite"/>
          <w:color w:val="4C4C4C"/>
          <w:sz w:val="16"/>
          <w:szCs w:val="16"/>
        </w:rPr>
        <w:t>sprech</w:t>
      </w:r>
      <w:r w:rsidR="00C94C31" w:rsidRPr="009B088D">
        <w:rPr>
          <w:rFonts w:ascii="Tenorite" w:eastAsia="Arial" w:hAnsi="Tenorite"/>
          <w:color w:val="4C4C4C"/>
          <w:sz w:val="16"/>
          <w:szCs w:val="16"/>
        </w:rPr>
        <w:softHyphen/>
      </w:r>
      <w:r w:rsidR="000A5786" w:rsidRPr="009B088D">
        <w:rPr>
          <w:rFonts w:ascii="Tenorite" w:eastAsia="Arial" w:hAnsi="Tenorite"/>
          <w:color w:val="4C4C4C"/>
          <w:sz w:val="16"/>
          <w:szCs w:val="16"/>
        </w:rPr>
        <w:t>part</w:t>
      </w:r>
      <w:r w:rsidR="00C94C31" w:rsidRPr="009B088D">
        <w:rPr>
          <w:rFonts w:ascii="Tenorite" w:eastAsia="Arial" w:hAnsi="Tenorite"/>
          <w:color w:val="4C4C4C"/>
          <w:sz w:val="16"/>
          <w:szCs w:val="16"/>
        </w:rPr>
        <w:softHyphen/>
      </w:r>
      <w:r w:rsidR="000A5786" w:rsidRPr="009B088D">
        <w:rPr>
          <w:rFonts w:ascii="Tenorite" w:eastAsia="Arial" w:hAnsi="Tenorite"/>
          <w:color w:val="4C4C4C"/>
          <w:sz w:val="16"/>
          <w:szCs w:val="16"/>
        </w:rPr>
        <w:t>nern beauftragt oder genehmigt wurden, ist ausgeschlossen.</w:t>
      </w:r>
    </w:p>
    <w:p w14:paraId="151EFBB8" w14:textId="77777777" w:rsidR="000A5786" w:rsidRPr="009B088D" w:rsidRDefault="000A5786" w:rsidP="00D940E1">
      <w:pPr>
        <w:jc w:val="both"/>
        <w:rPr>
          <w:rFonts w:ascii="Tenorite" w:eastAsia="Arial" w:hAnsi="Tenorite"/>
          <w:color w:val="4C4C4C"/>
          <w:sz w:val="16"/>
          <w:szCs w:val="16"/>
        </w:rPr>
      </w:pPr>
    </w:p>
    <w:p w14:paraId="0365DDD9" w14:textId="0319BFF4" w:rsidR="00336399" w:rsidRPr="009B088D" w:rsidRDefault="003E1E35" w:rsidP="000E4762">
      <w:pPr>
        <w:tabs>
          <w:tab w:val="left" w:pos="282"/>
        </w:tabs>
        <w:jc w:val="both"/>
        <w:rPr>
          <w:rFonts w:ascii="Tenorite" w:eastAsia="Arial" w:hAnsi="Tenorite"/>
          <w:color w:val="4C4C4C"/>
          <w:sz w:val="16"/>
          <w:szCs w:val="16"/>
        </w:rPr>
      </w:pPr>
      <w:r w:rsidRPr="009B088D">
        <w:rPr>
          <w:rFonts w:ascii="Tenorite" w:eastAsia="Arial" w:hAnsi="Tenorite"/>
          <w:color w:val="4C4C4C"/>
          <w:sz w:val="16"/>
          <w:szCs w:val="16"/>
        </w:rPr>
        <w:t xml:space="preserve">3.1.2 </w:t>
      </w:r>
      <w:r w:rsidR="000A5786" w:rsidRPr="009B088D">
        <w:rPr>
          <w:rFonts w:ascii="Tenorite" w:eastAsia="Arial" w:hAnsi="Tenorite"/>
          <w:color w:val="4C4C4C"/>
          <w:sz w:val="16"/>
          <w:szCs w:val="16"/>
        </w:rPr>
        <w:t xml:space="preserve">Sofern Leistungen von </w:t>
      </w:r>
      <w:r w:rsidR="009B088D">
        <w:rPr>
          <w:rFonts w:ascii="Tenorite" w:eastAsia="Arial" w:hAnsi="Tenorite"/>
          <w:color w:val="4C4C4C"/>
          <w:sz w:val="16"/>
          <w:szCs w:val="16"/>
        </w:rPr>
        <w:t>AQ</w:t>
      </w:r>
      <w:r w:rsidR="000A5786" w:rsidRPr="009B088D">
        <w:rPr>
          <w:rFonts w:ascii="Tenorite" w:eastAsia="Arial" w:hAnsi="Tenorite"/>
          <w:color w:val="4C4C4C"/>
          <w:sz w:val="16"/>
          <w:szCs w:val="16"/>
        </w:rPr>
        <w:t xml:space="preserve"> die Generierung eines Tickets über das Ticketsystem boxoffice.network-box.com erfordern, muss das Ticket den Kundenwunsch oder das Problem bzw. bei Störungen den Fehler und seine Auswirkungen beschreiben.</w:t>
      </w:r>
    </w:p>
    <w:p w14:paraId="30A62697" w14:textId="7DEB0E0E" w:rsidR="000A5786" w:rsidRPr="009B088D" w:rsidRDefault="000A5786" w:rsidP="00E663E2">
      <w:pPr>
        <w:tabs>
          <w:tab w:val="left" w:pos="282"/>
        </w:tabs>
        <w:jc w:val="both"/>
        <w:rPr>
          <w:rFonts w:ascii="Tenorite" w:eastAsia="Arial" w:hAnsi="Tenorite"/>
          <w:color w:val="4C4C4C"/>
          <w:sz w:val="16"/>
          <w:szCs w:val="16"/>
        </w:rPr>
      </w:pPr>
      <w:r w:rsidRPr="009B088D">
        <w:rPr>
          <w:rFonts w:ascii="Tenorite" w:eastAsia="Arial" w:hAnsi="Tenorite"/>
          <w:color w:val="4C4C4C"/>
          <w:sz w:val="16"/>
          <w:szCs w:val="16"/>
        </w:rPr>
        <w:t>Telefonische Nachfragen beim NOC sind möglich, wenn das Ticket</w:t>
      </w:r>
      <w:r w:rsidR="00EA69D8" w:rsidRPr="009B088D">
        <w:rPr>
          <w:rFonts w:ascii="Tenorite" w:eastAsia="Arial" w:hAnsi="Tenorite"/>
          <w:color w:val="4C4C4C"/>
          <w:sz w:val="16"/>
          <w:szCs w:val="16"/>
        </w:rPr>
        <w:softHyphen/>
      </w:r>
      <w:r w:rsidRPr="009B088D">
        <w:rPr>
          <w:rFonts w:ascii="Tenorite" w:eastAsia="Arial" w:hAnsi="Tenorite"/>
          <w:color w:val="4C4C4C"/>
          <w:sz w:val="16"/>
          <w:szCs w:val="16"/>
        </w:rPr>
        <w:t>system nicht operabel ist bzw. ein Level</w:t>
      </w:r>
      <w:r w:rsidR="00C94C31" w:rsidRPr="009B088D">
        <w:rPr>
          <w:rFonts w:ascii="Tenorite" w:eastAsia="Arial" w:hAnsi="Tenorite"/>
          <w:color w:val="4C4C4C"/>
          <w:sz w:val="16"/>
          <w:szCs w:val="16"/>
        </w:rPr>
        <w:t> </w:t>
      </w:r>
      <w:r w:rsidRPr="009B088D">
        <w:rPr>
          <w:rFonts w:ascii="Tenorite" w:eastAsia="Arial" w:hAnsi="Tenorite"/>
          <w:color w:val="4C4C4C"/>
          <w:sz w:val="16"/>
          <w:szCs w:val="16"/>
        </w:rPr>
        <w:t>1- oder Level</w:t>
      </w:r>
      <w:r w:rsidR="00C94C31" w:rsidRPr="009B088D">
        <w:rPr>
          <w:rFonts w:ascii="Tenorite" w:eastAsia="Arial" w:hAnsi="Tenorite"/>
          <w:color w:val="4C4C4C"/>
          <w:sz w:val="16"/>
          <w:szCs w:val="16"/>
        </w:rPr>
        <w:t> </w:t>
      </w:r>
      <w:r w:rsidRPr="009B088D">
        <w:rPr>
          <w:rFonts w:ascii="Tenorite" w:eastAsia="Arial" w:hAnsi="Tenorite"/>
          <w:color w:val="4C4C4C"/>
          <w:sz w:val="16"/>
          <w:szCs w:val="16"/>
        </w:rPr>
        <w:t>2-Fehler vorliegt.</w:t>
      </w:r>
    </w:p>
    <w:p w14:paraId="3D8729E5" w14:textId="77777777" w:rsidR="00E663E2" w:rsidRPr="009B088D" w:rsidRDefault="00E663E2" w:rsidP="00E663E2">
      <w:pPr>
        <w:tabs>
          <w:tab w:val="left" w:pos="282"/>
        </w:tabs>
        <w:jc w:val="both"/>
        <w:rPr>
          <w:rFonts w:ascii="Tenorite" w:eastAsia="Arial" w:hAnsi="Tenorite"/>
          <w:color w:val="4C4C4C"/>
          <w:sz w:val="16"/>
          <w:szCs w:val="16"/>
        </w:rPr>
      </w:pPr>
    </w:p>
    <w:p w14:paraId="7D7D0FB1" w14:textId="1C108583" w:rsidR="000A5786" w:rsidRPr="009B088D" w:rsidRDefault="003E1E35" w:rsidP="00E663E2">
      <w:pPr>
        <w:widowControl w:val="0"/>
        <w:tabs>
          <w:tab w:val="left" w:pos="295"/>
        </w:tabs>
        <w:autoSpaceDE w:val="0"/>
        <w:autoSpaceDN w:val="0"/>
        <w:adjustRightInd w:val="0"/>
        <w:jc w:val="both"/>
        <w:rPr>
          <w:rFonts w:ascii="Tenorite" w:eastAsia="Arial" w:hAnsi="Tenorite"/>
          <w:color w:val="4C4C4C"/>
          <w:sz w:val="16"/>
          <w:szCs w:val="16"/>
        </w:rPr>
      </w:pPr>
      <w:r w:rsidRPr="009B088D">
        <w:rPr>
          <w:rFonts w:ascii="Tenorite" w:eastAsia="Arial" w:hAnsi="Tenorite"/>
          <w:color w:val="4C4C4C"/>
          <w:sz w:val="16"/>
          <w:szCs w:val="16"/>
        </w:rPr>
        <w:t xml:space="preserve">3.1.3 </w:t>
      </w:r>
      <w:r w:rsidR="000A5786" w:rsidRPr="009B088D">
        <w:rPr>
          <w:rFonts w:ascii="Tenorite" w:eastAsia="Arial" w:hAnsi="Tenorite"/>
          <w:color w:val="4C4C4C"/>
          <w:sz w:val="16"/>
          <w:szCs w:val="16"/>
        </w:rPr>
        <w:t>Der Kunde wird regelmäßig die Firewall auf geblockten Datenverkehr über</w:t>
      </w:r>
      <w:r w:rsidR="00EA69D8" w:rsidRPr="009B088D">
        <w:rPr>
          <w:rFonts w:ascii="Tenorite" w:eastAsia="Arial" w:hAnsi="Tenorite"/>
          <w:color w:val="4C4C4C"/>
          <w:sz w:val="16"/>
          <w:szCs w:val="16"/>
        </w:rPr>
        <w:t>-</w:t>
      </w:r>
      <w:r w:rsidR="000A5786" w:rsidRPr="009B088D">
        <w:rPr>
          <w:rFonts w:ascii="Tenorite" w:eastAsia="Arial" w:hAnsi="Tenorite"/>
          <w:color w:val="4C4C4C"/>
          <w:sz w:val="16"/>
          <w:szCs w:val="16"/>
        </w:rPr>
        <w:t xml:space="preserve">prüfen. </w:t>
      </w:r>
      <w:r w:rsidR="009B088D">
        <w:rPr>
          <w:rFonts w:ascii="Tenorite" w:eastAsia="Arial" w:hAnsi="Tenorite"/>
          <w:color w:val="4C4C4C"/>
          <w:sz w:val="16"/>
          <w:szCs w:val="16"/>
        </w:rPr>
        <w:t>AQ</w:t>
      </w:r>
      <w:r w:rsidR="000A5786" w:rsidRPr="009B088D">
        <w:rPr>
          <w:rFonts w:ascii="Tenorite" w:eastAsia="Arial" w:hAnsi="Tenorite"/>
          <w:color w:val="4C4C4C"/>
          <w:sz w:val="16"/>
          <w:szCs w:val="16"/>
        </w:rPr>
        <w:t xml:space="preserve"> stellt dabei sicher, dass Berichte über die Firewall-Aktivitäten in Echtzeit über das User-Interface „Monitoring und Reporting System“ in der kundeneigenen Network Box erhältlich ist. Dem Kunden ist bewusst, dass eine telefonische Kontaktaufnahme seitens </w:t>
      </w:r>
      <w:r w:rsidR="009B088D">
        <w:rPr>
          <w:rFonts w:ascii="Tenorite" w:eastAsia="Arial" w:hAnsi="Tenorite"/>
          <w:color w:val="4C4C4C"/>
          <w:sz w:val="16"/>
          <w:szCs w:val="16"/>
        </w:rPr>
        <w:t>AQ</w:t>
      </w:r>
      <w:r w:rsidR="000A5786" w:rsidRPr="009B088D">
        <w:rPr>
          <w:rFonts w:ascii="Tenorite" w:eastAsia="Arial" w:hAnsi="Tenorite"/>
          <w:color w:val="4C4C4C"/>
          <w:sz w:val="16"/>
          <w:szCs w:val="16"/>
        </w:rPr>
        <w:t xml:space="preserve"> oder des NOC über blockierten Datenverkehr nicht statt</w:t>
      </w:r>
      <w:r w:rsidR="00336399" w:rsidRPr="009B088D">
        <w:rPr>
          <w:rFonts w:ascii="Tenorite" w:eastAsia="Arial" w:hAnsi="Tenorite"/>
          <w:color w:val="4C4C4C"/>
          <w:sz w:val="16"/>
          <w:szCs w:val="16"/>
        </w:rPr>
        <w:softHyphen/>
      </w:r>
      <w:r w:rsidR="000A5786" w:rsidRPr="009B088D">
        <w:rPr>
          <w:rFonts w:ascii="Tenorite" w:eastAsia="Arial" w:hAnsi="Tenorite"/>
          <w:color w:val="4C4C4C"/>
          <w:sz w:val="16"/>
          <w:szCs w:val="16"/>
        </w:rPr>
        <w:t>findet.</w:t>
      </w:r>
    </w:p>
    <w:p w14:paraId="157738F3" w14:textId="77777777" w:rsidR="00E663E2" w:rsidRPr="009B088D" w:rsidRDefault="00E663E2" w:rsidP="00E663E2">
      <w:pPr>
        <w:widowControl w:val="0"/>
        <w:tabs>
          <w:tab w:val="left" w:pos="295"/>
        </w:tabs>
        <w:autoSpaceDE w:val="0"/>
        <w:autoSpaceDN w:val="0"/>
        <w:adjustRightInd w:val="0"/>
        <w:jc w:val="both"/>
        <w:rPr>
          <w:rFonts w:ascii="Tenorite" w:eastAsia="Arial" w:hAnsi="Tenorite"/>
          <w:color w:val="4C4C4C"/>
          <w:sz w:val="16"/>
          <w:szCs w:val="16"/>
        </w:rPr>
      </w:pPr>
    </w:p>
    <w:p w14:paraId="0B7A871E" w14:textId="1AE1B6B1" w:rsidR="000A5786" w:rsidRPr="009B088D" w:rsidRDefault="003E1E35" w:rsidP="00E663E2">
      <w:pPr>
        <w:widowControl w:val="0"/>
        <w:tabs>
          <w:tab w:val="left" w:pos="295"/>
        </w:tabs>
        <w:autoSpaceDE w:val="0"/>
        <w:autoSpaceDN w:val="0"/>
        <w:adjustRightInd w:val="0"/>
        <w:jc w:val="both"/>
        <w:rPr>
          <w:rFonts w:ascii="Tenorite" w:eastAsia="Arial" w:hAnsi="Tenorite"/>
          <w:color w:val="4C4C4C"/>
          <w:sz w:val="16"/>
          <w:szCs w:val="16"/>
        </w:rPr>
      </w:pPr>
      <w:r w:rsidRPr="009B088D">
        <w:rPr>
          <w:rFonts w:ascii="Tenorite" w:eastAsia="Arial" w:hAnsi="Tenorite"/>
          <w:color w:val="4C4C4C"/>
          <w:sz w:val="16"/>
          <w:szCs w:val="16"/>
        </w:rPr>
        <w:t xml:space="preserve">3.1.4 </w:t>
      </w:r>
      <w:r w:rsidR="000A5786" w:rsidRPr="009B088D">
        <w:rPr>
          <w:rFonts w:ascii="Tenorite" w:eastAsia="Arial" w:hAnsi="Tenorite"/>
          <w:color w:val="4C4C4C"/>
          <w:sz w:val="16"/>
          <w:szCs w:val="16"/>
        </w:rPr>
        <w:t>Der Kunde wird regelmäßig das Monitoring und Reporting System auf Benach</w:t>
      </w:r>
      <w:r w:rsidR="00EA69D8" w:rsidRPr="009B088D">
        <w:rPr>
          <w:rFonts w:ascii="Tenorite" w:eastAsia="Arial" w:hAnsi="Tenorite"/>
          <w:color w:val="4C4C4C"/>
          <w:sz w:val="16"/>
          <w:szCs w:val="16"/>
        </w:rPr>
        <w:softHyphen/>
      </w:r>
      <w:r w:rsidR="000A5786" w:rsidRPr="009B088D">
        <w:rPr>
          <w:rFonts w:ascii="Tenorite" w:eastAsia="Arial" w:hAnsi="Tenorite"/>
          <w:color w:val="4C4C4C"/>
          <w:sz w:val="16"/>
          <w:szCs w:val="16"/>
        </w:rPr>
        <w:t xml:space="preserve">richtigungen von </w:t>
      </w:r>
      <w:r w:rsidR="009B088D">
        <w:rPr>
          <w:rFonts w:ascii="Tenorite" w:eastAsia="Arial" w:hAnsi="Tenorite"/>
          <w:color w:val="4C4C4C"/>
          <w:sz w:val="16"/>
          <w:szCs w:val="16"/>
        </w:rPr>
        <w:t>AQ</w:t>
      </w:r>
      <w:r w:rsidR="000A5786" w:rsidRPr="009B088D">
        <w:rPr>
          <w:rFonts w:ascii="Tenorite" w:eastAsia="Arial" w:hAnsi="Tenorite"/>
          <w:color w:val="4C4C4C"/>
          <w:sz w:val="16"/>
          <w:szCs w:val="16"/>
        </w:rPr>
        <w:t xml:space="preserve"> oder dem NOC auf Vorfälle und deren Auswirkungen und Konsequenzen abrufen (beispielsweise Firewall-</w:t>
      </w:r>
      <w:r w:rsidRPr="009B088D">
        <w:rPr>
          <w:rFonts w:ascii="Tenorite" w:eastAsia="Arial" w:hAnsi="Tenorite"/>
          <w:color w:val="4C4C4C"/>
          <w:sz w:val="16"/>
          <w:szCs w:val="16"/>
        </w:rPr>
        <w:t xml:space="preserve"> </w:t>
      </w:r>
      <w:r w:rsidR="000A5786" w:rsidRPr="009B088D">
        <w:rPr>
          <w:rFonts w:ascii="Tenorite" w:eastAsia="Arial" w:hAnsi="Tenorite"/>
          <w:color w:val="4C4C4C"/>
          <w:sz w:val="16"/>
          <w:szCs w:val="16"/>
        </w:rPr>
        <w:t xml:space="preserve">und IDP-Blocks, E-Mail Alerts, oder - nach Ermessen von </w:t>
      </w:r>
      <w:r w:rsidR="009B088D">
        <w:rPr>
          <w:rFonts w:ascii="Tenorite" w:eastAsia="Arial" w:hAnsi="Tenorite"/>
          <w:color w:val="4C4C4C"/>
          <w:sz w:val="16"/>
          <w:szCs w:val="16"/>
        </w:rPr>
        <w:t>AQ</w:t>
      </w:r>
      <w:r w:rsidR="000A5786" w:rsidRPr="009B088D">
        <w:rPr>
          <w:rFonts w:ascii="Tenorite" w:eastAsia="Arial" w:hAnsi="Tenorite"/>
          <w:color w:val="4C4C4C"/>
          <w:sz w:val="16"/>
          <w:szCs w:val="16"/>
        </w:rPr>
        <w:t xml:space="preserve"> - Störungen in kundeneigenen Workstations).</w:t>
      </w:r>
    </w:p>
    <w:p w14:paraId="2B617621" w14:textId="77777777" w:rsidR="00E663E2" w:rsidRPr="009B088D" w:rsidRDefault="00E663E2" w:rsidP="00E663E2">
      <w:pPr>
        <w:widowControl w:val="0"/>
        <w:tabs>
          <w:tab w:val="left" w:pos="295"/>
        </w:tabs>
        <w:autoSpaceDE w:val="0"/>
        <w:autoSpaceDN w:val="0"/>
        <w:adjustRightInd w:val="0"/>
        <w:jc w:val="both"/>
        <w:rPr>
          <w:rFonts w:ascii="Tenorite" w:eastAsia="Arial" w:hAnsi="Tenorite"/>
          <w:color w:val="4C4C4C"/>
          <w:sz w:val="16"/>
          <w:szCs w:val="16"/>
        </w:rPr>
      </w:pPr>
    </w:p>
    <w:p w14:paraId="5D6A0D8B" w14:textId="239AE783" w:rsidR="00922558" w:rsidRPr="009B088D" w:rsidRDefault="00922558" w:rsidP="00E663E2">
      <w:pPr>
        <w:widowControl w:val="0"/>
        <w:autoSpaceDE w:val="0"/>
        <w:autoSpaceDN w:val="0"/>
        <w:adjustRightInd w:val="0"/>
        <w:jc w:val="both"/>
        <w:rPr>
          <w:rFonts w:ascii="Tenorite" w:eastAsia="Arial" w:hAnsi="Tenorite"/>
          <w:color w:val="4C4C4C"/>
          <w:sz w:val="16"/>
          <w:szCs w:val="16"/>
        </w:rPr>
      </w:pPr>
      <w:r w:rsidRPr="009B088D">
        <w:rPr>
          <w:rFonts w:ascii="Tenorite" w:eastAsia="Arial" w:hAnsi="Tenorite"/>
          <w:color w:val="4C4C4C"/>
          <w:sz w:val="16"/>
          <w:szCs w:val="16"/>
        </w:rPr>
        <w:t xml:space="preserve">3.1.5 </w:t>
      </w:r>
      <w:r w:rsidR="000A5786" w:rsidRPr="009B088D">
        <w:rPr>
          <w:rFonts w:ascii="Tenorite" w:eastAsia="Arial" w:hAnsi="Tenorite"/>
          <w:color w:val="4C4C4C"/>
          <w:sz w:val="16"/>
          <w:szCs w:val="16"/>
        </w:rPr>
        <w:t xml:space="preserve">Der Kunde wird alle von der Network Box nach Kundenvorgaben generierten und gespeicherten Daten (Reports) selbst sichern und archivieren. Die vom </w:t>
      </w:r>
      <w:r w:rsidRPr="009B088D">
        <w:rPr>
          <w:rFonts w:ascii="Tenorite" w:eastAsia="Arial" w:hAnsi="Tenorite"/>
          <w:color w:val="4C4C4C"/>
          <w:sz w:val="16"/>
          <w:szCs w:val="16"/>
        </w:rPr>
        <w:t xml:space="preserve">System generierten </w:t>
      </w:r>
      <w:proofErr w:type="spellStart"/>
      <w:r w:rsidRPr="009B088D">
        <w:rPr>
          <w:rFonts w:ascii="Tenorite" w:eastAsia="Arial" w:hAnsi="Tenorite"/>
          <w:color w:val="4C4C4C"/>
          <w:sz w:val="16"/>
          <w:szCs w:val="16"/>
        </w:rPr>
        <w:t>Logging</w:t>
      </w:r>
      <w:proofErr w:type="spellEnd"/>
      <w:r w:rsidRPr="009B088D">
        <w:rPr>
          <w:rFonts w:ascii="Tenorite" w:eastAsia="Arial" w:hAnsi="Tenorite"/>
          <w:color w:val="4C4C4C"/>
          <w:sz w:val="16"/>
          <w:szCs w:val="16"/>
        </w:rPr>
        <w:t xml:space="preserve">-Daten werden von </w:t>
      </w:r>
      <w:r w:rsidR="009B088D">
        <w:rPr>
          <w:rFonts w:ascii="Tenorite" w:eastAsia="Arial" w:hAnsi="Tenorite"/>
          <w:color w:val="4C4C4C"/>
          <w:sz w:val="16"/>
          <w:szCs w:val="16"/>
        </w:rPr>
        <w:t>AQ</w:t>
      </w:r>
      <w:r w:rsidRPr="009B088D">
        <w:rPr>
          <w:rFonts w:ascii="Tenorite" w:eastAsia="Arial" w:hAnsi="Tenorite"/>
          <w:color w:val="4C4C4C"/>
          <w:sz w:val="16"/>
          <w:szCs w:val="16"/>
        </w:rPr>
        <w:t xml:space="preserve"> lediglich auf der in der Hardware befindlichen Festplatte gespeichert; ist diese voll, werden die jeweils ältesten Daten überschrieben. Eine Vorhaltung dieser Daten seitens </w:t>
      </w:r>
      <w:r w:rsidR="009B088D">
        <w:rPr>
          <w:rFonts w:ascii="Tenorite" w:eastAsia="Arial" w:hAnsi="Tenorite"/>
          <w:color w:val="4C4C4C"/>
          <w:sz w:val="16"/>
          <w:szCs w:val="16"/>
        </w:rPr>
        <w:t>AQ</w:t>
      </w:r>
      <w:r w:rsidRPr="009B088D">
        <w:rPr>
          <w:rFonts w:ascii="Tenorite" w:eastAsia="Arial" w:hAnsi="Tenorite"/>
          <w:color w:val="4C4C4C"/>
          <w:sz w:val="16"/>
          <w:szCs w:val="16"/>
        </w:rPr>
        <w:t xml:space="preserve"> findet nicht statt</w:t>
      </w:r>
      <w:r w:rsidR="00336399" w:rsidRPr="009B088D">
        <w:rPr>
          <w:rFonts w:ascii="Tenorite" w:eastAsia="Arial" w:hAnsi="Tenorite"/>
          <w:color w:val="4C4C4C"/>
          <w:sz w:val="16"/>
          <w:szCs w:val="16"/>
        </w:rPr>
        <w:t>,</w:t>
      </w:r>
      <w:r w:rsidRPr="009B088D">
        <w:rPr>
          <w:rFonts w:ascii="Tenorite" w:eastAsia="Arial" w:hAnsi="Tenorite"/>
          <w:color w:val="4C4C4C"/>
          <w:sz w:val="16"/>
          <w:szCs w:val="16"/>
        </w:rPr>
        <w:t xml:space="preserve"> und das Archivieren kann separat bei </w:t>
      </w:r>
      <w:r w:rsidR="009B088D">
        <w:rPr>
          <w:rFonts w:ascii="Tenorite" w:eastAsia="Arial" w:hAnsi="Tenorite"/>
          <w:color w:val="4C4C4C"/>
          <w:sz w:val="16"/>
          <w:szCs w:val="16"/>
        </w:rPr>
        <w:t>AQ</w:t>
      </w:r>
      <w:r w:rsidRPr="009B088D">
        <w:rPr>
          <w:rFonts w:ascii="Tenorite" w:eastAsia="Arial" w:hAnsi="Tenorite"/>
          <w:color w:val="4C4C4C"/>
          <w:sz w:val="16"/>
          <w:szCs w:val="16"/>
        </w:rPr>
        <w:t xml:space="preserve"> beauftragt werden.</w:t>
      </w:r>
    </w:p>
    <w:p w14:paraId="65BC8DF6" w14:textId="77777777" w:rsidR="00B071B1" w:rsidRPr="009B088D" w:rsidRDefault="00B071B1" w:rsidP="00B963B2">
      <w:pPr>
        <w:tabs>
          <w:tab w:val="left" w:pos="295"/>
        </w:tabs>
        <w:ind w:left="6" w:hanging="6"/>
        <w:jc w:val="both"/>
        <w:rPr>
          <w:rFonts w:ascii="Tenorite" w:eastAsia="Arial" w:hAnsi="Tenorite"/>
          <w:color w:val="4C4C4C"/>
          <w:sz w:val="16"/>
          <w:szCs w:val="16"/>
        </w:rPr>
      </w:pPr>
    </w:p>
    <w:p w14:paraId="4896707A" w14:textId="7153A745" w:rsidR="00922558" w:rsidRPr="009B088D" w:rsidRDefault="0044452C"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3.2 Die</w:t>
      </w:r>
      <w:r w:rsidR="00922558" w:rsidRPr="009B088D">
        <w:rPr>
          <w:rFonts w:ascii="Tenorite" w:eastAsia="Arial" w:hAnsi="Tenorite"/>
          <w:color w:val="4C4C4C"/>
          <w:sz w:val="16"/>
          <w:szCs w:val="16"/>
        </w:rPr>
        <w:t xml:space="preserve"> Network Box kann nach Wunsch des Kunden konfiguriert werden. Eine Konfiguration seitens </w:t>
      </w:r>
      <w:r w:rsidR="009B088D">
        <w:rPr>
          <w:rFonts w:ascii="Tenorite" w:eastAsia="Arial" w:hAnsi="Tenorite"/>
          <w:color w:val="4C4C4C"/>
          <w:sz w:val="16"/>
          <w:szCs w:val="16"/>
        </w:rPr>
        <w:t>AQ</w:t>
      </w:r>
      <w:r w:rsidR="00922558" w:rsidRPr="009B088D">
        <w:rPr>
          <w:rFonts w:ascii="Tenorite" w:eastAsia="Arial" w:hAnsi="Tenorite"/>
          <w:color w:val="4C4C4C"/>
          <w:sz w:val="16"/>
          <w:szCs w:val="16"/>
        </w:rPr>
        <w:t xml:space="preserve"> erfolgt nach Maßgabe der vorstehenden Ziffern 2.3 bis 2.5.</w:t>
      </w:r>
    </w:p>
    <w:p w14:paraId="4E65DB9A" w14:textId="6467CE0A" w:rsidR="00922558" w:rsidRPr="009B088D" w:rsidRDefault="0044452C"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lastRenderedPageBreak/>
        <w:t>3.3 Für</w:t>
      </w:r>
      <w:r w:rsidR="00922558" w:rsidRPr="009B088D">
        <w:rPr>
          <w:rFonts w:ascii="Tenorite" w:eastAsia="Arial" w:hAnsi="Tenorite"/>
          <w:color w:val="4C4C4C"/>
          <w:sz w:val="16"/>
          <w:szCs w:val="16"/>
        </w:rPr>
        <w:t xml:space="preserve"> den Fall, dass der Kunde die Leistungen von </w:t>
      </w:r>
      <w:r w:rsidR="009B088D">
        <w:rPr>
          <w:rFonts w:ascii="Tenorite" w:eastAsia="Arial" w:hAnsi="Tenorite"/>
          <w:color w:val="4C4C4C"/>
          <w:sz w:val="16"/>
          <w:szCs w:val="16"/>
        </w:rPr>
        <w:t>AQ</w:t>
      </w:r>
      <w:r w:rsidR="00922558" w:rsidRPr="009B088D">
        <w:rPr>
          <w:rFonts w:ascii="Tenorite" w:eastAsia="Arial" w:hAnsi="Tenorite"/>
          <w:color w:val="4C4C4C"/>
          <w:sz w:val="16"/>
          <w:szCs w:val="16"/>
        </w:rPr>
        <w:t xml:space="preserve"> beanstandet, wird er sich zunächst zur Konfliktvermeidung an den Chief Technical Officer (CTO) von </w:t>
      </w:r>
      <w:r w:rsidR="009B088D">
        <w:rPr>
          <w:rFonts w:ascii="Tenorite" w:eastAsia="Arial" w:hAnsi="Tenorite"/>
          <w:color w:val="4C4C4C"/>
          <w:sz w:val="16"/>
          <w:szCs w:val="16"/>
        </w:rPr>
        <w:t>AQ</w:t>
      </w:r>
      <w:r w:rsidR="00922558" w:rsidRPr="009B088D">
        <w:rPr>
          <w:rFonts w:ascii="Tenorite" w:eastAsia="Arial" w:hAnsi="Tenorite"/>
          <w:color w:val="4C4C4C"/>
          <w:sz w:val="16"/>
          <w:szCs w:val="16"/>
        </w:rPr>
        <w:t xml:space="preserve"> wenden</w:t>
      </w:r>
      <w:r w:rsidR="00336399" w:rsidRPr="009B088D">
        <w:rPr>
          <w:rFonts w:ascii="Tenorite" w:eastAsia="Arial" w:hAnsi="Tenorite"/>
          <w:color w:val="4C4C4C"/>
          <w:sz w:val="16"/>
          <w:szCs w:val="16"/>
        </w:rPr>
        <w:t xml:space="preserve"> </w:t>
      </w:r>
      <w:r w:rsidR="003E1E35" w:rsidRPr="009B088D">
        <w:rPr>
          <w:rFonts w:ascii="Tenorite" w:eastAsia="Arial" w:hAnsi="Tenorite"/>
          <w:color w:val="4C4C4C"/>
          <w:sz w:val="16"/>
          <w:szCs w:val="16"/>
        </w:rPr>
        <w:t>support</w:t>
      </w:r>
      <w:r w:rsidR="00922558" w:rsidRPr="009B088D">
        <w:rPr>
          <w:rFonts w:ascii="Tenorite" w:eastAsia="Arial" w:hAnsi="Tenorite"/>
          <w:color w:val="4C4C4C"/>
          <w:sz w:val="16"/>
          <w:szCs w:val="16"/>
        </w:rPr>
        <w:t>@</w:t>
      </w:r>
      <w:r w:rsidR="00CB7C76">
        <w:rPr>
          <w:rFonts w:ascii="Tenorite" w:eastAsia="Arial" w:hAnsi="Tenorite"/>
          <w:color w:val="4C4C4C"/>
          <w:sz w:val="16"/>
          <w:szCs w:val="16"/>
        </w:rPr>
        <w:t>anqa-itsecurity.de</w:t>
      </w:r>
      <w:r w:rsidR="00922558" w:rsidRPr="009B088D">
        <w:rPr>
          <w:rFonts w:ascii="Tenorite" w:eastAsia="Arial" w:hAnsi="Tenorite"/>
          <w:color w:val="4C4C4C"/>
          <w:sz w:val="16"/>
          <w:szCs w:val="16"/>
        </w:rPr>
        <w:t xml:space="preserve">. Sollte auch von dort keine den Kunden zufrieden stellende Bearbeitung erfolgen, ist vor Einleitung weiterer Maßnahmen </w:t>
      </w:r>
      <w:r w:rsidR="00CB7C76">
        <w:rPr>
          <w:rFonts w:ascii="Tenorite" w:eastAsia="Arial" w:hAnsi="Tenorite"/>
          <w:color w:val="4C4C4C"/>
          <w:sz w:val="16"/>
          <w:szCs w:val="16"/>
        </w:rPr>
        <w:t xml:space="preserve">eine Analyse </w:t>
      </w:r>
      <w:r w:rsidR="00B963B2" w:rsidRPr="009B088D">
        <w:rPr>
          <w:rFonts w:ascii="Tenorite" w:eastAsia="Arial" w:hAnsi="Tenorite"/>
          <w:color w:val="4C4C4C"/>
          <w:sz w:val="16"/>
          <w:szCs w:val="16"/>
        </w:rPr>
        <w:t>durch die Network Box Corporation Ltd. durchzuführen</w:t>
      </w:r>
      <w:r w:rsidR="00922558" w:rsidRPr="009B088D">
        <w:rPr>
          <w:rFonts w:ascii="Tenorite" w:eastAsia="Arial" w:hAnsi="Tenorite"/>
          <w:color w:val="4C4C4C"/>
          <w:sz w:val="16"/>
          <w:szCs w:val="16"/>
        </w:rPr>
        <w:t>.</w:t>
      </w:r>
    </w:p>
    <w:p w14:paraId="403961F5" w14:textId="77777777" w:rsidR="004410B9" w:rsidRPr="009B088D" w:rsidRDefault="004410B9" w:rsidP="00B963B2">
      <w:pPr>
        <w:tabs>
          <w:tab w:val="left" w:pos="295"/>
        </w:tabs>
        <w:ind w:left="6" w:hanging="6"/>
        <w:jc w:val="both"/>
        <w:rPr>
          <w:rFonts w:ascii="Tenorite" w:eastAsia="Arial" w:hAnsi="Tenorite"/>
          <w:color w:val="4C4C4C"/>
          <w:sz w:val="16"/>
          <w:szCs w:val="16"/>
        </w:rPr>
      </w:pPr>
    </w:p>
    <w:p w14:paraId="2DB4D7F3" w14:textId="782292B7" w:rsidR="00922558" w:rsidRPr="009B088D" w:rsidRDefault="0044452C"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3.4 Der</w:t>
      </w:r>
      <w:r w:rsidR="00922558" w:rsidRPr="009B088D">
        <w:rPr>
          <w:rFonts w:ascii="Tenorite" w:eastAsia="Arial" w:hAnsi="Tenorite"/>
          <w:color w:val="4C4C4C"/>
          <w:sz w:val="16"/>
          <w:szCs w:val="16"/>
        </w:rPr>
        <w:t xml:space="preserve"> Kunde ist darüber informiert, dass er für seine eigene IT-Infrastruktur ausschließlich selbst verantwortlich ist. Die Leistungen von </w:t>
      </w:r>
      <w:r w:rsidR="009B088D">
        <w:rPr>
          <w:rFonts w:ascii="Tenorite" w:eastAsia="Arial" w:hAnsi="Tenorite"/>
          <w:color w:val="4C4C4C"/>
          <w:sz w:val="16"/>
          <w:szCs w:val="16"/>
        </w:rPr>
        <w:t>AQ</w:t>
      </w:r>
      <w:r w:rsidR="00922558" w:rsidRPr="009B088D">
        <w:rPr>
          <w:rFonts w:ascii="Tenorite" w:eastAsia="Arial" w:hAnsi="Tenorite"/>
          <w:color w:val="4C4C4C"/>
          <w:sz w:val="16"/>
          <w:szCs w:val="16"/>
        </w:rPr>
        <w:t xml:space="preserve"> oder ggf. auch der Network Box Corporation Ltd. umfassen in keinem Fall eine Analyse des Daten</w:t>
      </w:r>
      <w:r w:rsidR="00C94C31" w:rsidRPr="009B088D">
        <w:rPr>
          <w:rFonts w:ascii="Tenorite" w:eastAsia="Arial" w:hAnsi="Tenorite"/>
          <w:color w:val="4C4C4C"/>
          <w:sz w:val="16"/>
          <w:szCs w:val="16"/>
        </w:rPr>
        <w:softHyphen/>
        <w:t>ver</w:t>
      </w:r>
      <w:r w:rsidR="00C94C31" w:rsidRPr="009B088D">
        <w:rPr>
          <w:rFonts w:ascii="Tenorite" w:eastAsia="Arial" w:hAnsi="Tenorite"/>
          <w:color w:val="4C4C4C"/>
          <w:sz w:val="16"/>
          <w:szCs w:val="16"/>
        </w:rPr>
        <w:softHyphen/>
        <w:t>kehrs</w:t>
      </w:r>
      <w:r w:rsidR="00922558" w:rsidRPr="009B088D">
        <w:rPr>
          <w:rFonts w:ascii="Tenorite" w:eastAsia="Arial" w:hAnsi="Tenorite"/>
          <w:color w:val="4C4C4C"/>
          <w:sz w:val="16"/>
          <w:szCs w:val="16"/>
        </w:rPr>
        <w:t>, geblockter Abrufe oder sonstiger Daten, die durch</w:t>
      </w:r>
      <w:r w:rsidR="004410B9" w:rsidRPr="009B088D">
        <w:rPr>
          <w:rFonts w:ascii="Tenorite" w:eastAsia="Arial" w:hAnsi="Tenorite"/>
          <w:color w:val="4C4C4C"/>
          <w:sz w:val="16"/>
          <w:szCs w:val="16"/>
        </w:rPr>
        <w:t xml:space="preserve"> </w:t>
      </w:r>
      <w:r w:rsidR="00922558" w:rsidRPr="009B088D">
        <w:rPr>
          <w:rFonts w:ascii="Tenorite" w:eastAsia="Arial" w:hAnsi="Tenorite"/>
          <w:color w:val="4C4C4C"/>
          <w:sz w:val="16"/>
          <w:szCs w:val="16"/>
        </w:rPr>
        <w:t xml:space="preserve">die Network Box Logs generiert werden; eine Beratung oder Optimierung der kundeneigenen IT-Infrastruktur, Support- und Serviceleistungen hinsichtlich der kundeneigenen IT-Infrastruktur oder </w:t>
      </w:r>
      <w:r w:rsidRPr="009B088D">
        <w:rPr>
          <w:rFonts w:ascii="Tenorite" w:eastAsia="Arial" w:hAnsi="Tenorite"/>
          <w:color w:val="4C4C4C"/>
          <w:sz w:val="16"/>
          <w:szCs w:val="16"/>
        </w:rPr>
        <w:t>jedweder anderen Leistungen</w:t>
      </w:r>
      <w:r w:rsidR="00922558" w:rsidRPr="009B088D">
        <w:rPr>
          <w:rFonts w:ascii="Tenorite" w:eastAsia="Arial" w:hAnsi="Tenorite"/>
          <w:color w:val="4C4C4C"/>
          <w:sz w:val="16"/>
          <w:szCs w:val="16"/>
        </w:rPr>
        <w:t>, die nicht mit der Network Box zusammenhängen. Dem Kunden ist bewusst, dass das Sicherheitssystem Network Box eine kundeneigene Administration und Optimierung der individuellen IT-Infra</w:t>
      </w:r>
      <w:r w:rsidR="00C94C31" w:rsidRPr="009B088D">
        <w:rPr>
          <w:rFonts w:ascii="Tenorite" w:eastAsia="Arial" w:hAnsi="Tenorite"/>
          <w:color w:val="4C4C4C"/>
          <w:sz w:val="16"/>
          <w:szCs w:val="16"/>
        </w:rPr>
        <w:softHyphen/>
      </w:r>
      <w:r w:rsidR="00922558" w:rsidRPr="009B088D">
        <w:rPr>
          <w:rFonts w:ascii="Tenorite" w:eastAsia="Arial" w:hAnsi="Tenorite"/>
          <w:color w:val="4C4C4C"/>
          <w:sz w:val="16"/>
          <w:szCs w:val="16"/>
        </w:rPr>
        <w:t>struk</w:t>
      </w:r>
      <w:r w:rsidR="00C94C31" w:rsidRPr="009B088D">
        <w:rPr>
          <w:rFonts w:ascii="Tenorite" w:eastAsia="Arial" w:hAnsi="Tenorite"/>
          <w:color w:val="4C4C4C"/>
          <w:sz w:val="16"/>
          <w:szCs w:val="16"/>
        </w:rPr>
        <w:softHyphen/>
      </w:r>
      <w:r w:rsidR="00922558" w:rsidRPr="009B088D">
        <w:rPr>
          <w:rFonts w:ascii="Tenorite" w:eastAsia="Arial" w:hAnsi="Tenorite"/>
          <w:color w:val="4C4C4C"/>
          <w:sz w:val="16"/>
          <w:szCs w:val="16"/>
        </w:rPr>
        <w:t>tur nicht ersetzt.</w:t>
      </w:r>
    </w:p>
    <w:p w14:paraId="7E94FC05" w14:textId="77777777" w:rsidR="004410B9" w:rsidRPr="009B088D" w:rsidRDefault="004410B9" w:rsidP="00B963B2">
      <w:pPr>
        <w:tabs>
          <w:tab w:val="left" w:pos="295"/>
        </w:tabs>
        <w:ind w:left="6" w:hanging="6"/>
        <w:jc w:val="both"/>
        <w:rPr>
          <w:rFonts w:ascii="Tenorite" w:eastAsia="Arial" w:hAnsi="Tenorite"/>
          <w:color w:val="4C4C4C"/>
          <w:sz w:val="16"/>
          <w:szCs w:val="16"/>
        </w:rPr>
      </w:pPr>
    </w:p>
    <w:p w14:paraId="0DCD61D1" w14:textId="207BD590" w:rsidR="00922558" w:rsidRPr="009B088D" w:rsidRDefault="0044452C"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 xml:space="preserve">3.5 </w:t>
      </w:r>
      <w:proofErr w:type="gramStart"/>
      <w:r w:rsidRPr="009B088D">
        <w:rPr>
          <w:rFonts w:ascii="Tenorite" w:eastAsia="Arial" w:hAnsi="Tenorite"/>
          <w:color w:val="4C4C4C"/>
          <w:sz w:val="16"/>
          <w:szCs w:val="16"/>
        </w:rPr>
        <w:t>Soweit</w:t>
      </w:r>
      <w:proofErr w:type="gramEnd"/>
      <w:r w:rsidR="00922558" w:rsidRPr="009B088D">
        <w:rPr>
          <w:rFonts w:ascii="Tenorite" w:eastAsia="Arial" w:hAnsi="Tenorite"/>
          <w:color w:val="4C4C4C"/>
          <w:sz w:val="16"/>
          <w:szCs w:val="16"/>
        </w:rPr>
        <w:t xml:space="preserve"> Veränderungen innerhalb der kundeneigenen IT-Infrastruktur Aus</w:t>
      </w:r>
      <w:r w:rsidR="00C94C31" w:rsidRPr="009B088D">
        <w:rPr>
          <w:rFonts w:ascii="Tenorite" w:eastAsia="Arial" w:hAnsi="Tenorite"/>
          <w:color w:val="4C4C4C"/>
          <w:sz w:val="16"/>
          <w:szCs w:val="16"/>
        </w:rPr>
        <w:softHyphen/>
      </w:r>
      <w:r w:rsidR="00922558" w:rsidRPr="009B088D">
        <w:rPr>
          <w:rFonts w:ascii="Tenorite" w:eastAsia="Arial" w:hAnsi="Tenorite"/>
          <w:color w:val="4C4C4C"/>
          <w:sz w:val="16"/>
          <w:szCs w:val="16"/>
        </w:rPr>
        <w:t>wir</w:t>
      </w:r>
      <w:r w:rsidR="00C94C31" w:rsidRPr="009B088D">
        <w:rPr>
          <w:rFonts w:ascii="Tenorite" w:eastAsia="Arial" w:hAnsi="Tenorite"/>
          <w:color w:val="4C4C4C"/>
          <w:sz w:val="16"/>
          <w:szCs w:val="16"/>
        </w:rPr>
        <w:softHyphen/>
      </w:r>
      <w:r w:rsidR="00922558" w:rsidRPr="009B088D">
        <w:rPr>
          <w:rFonts w:ascii="Tenorite" w:eastAsia="Arial" w:hAnsi="Tenorite"/>
          <w:color w:val="4C4C4C"/>
          <w:sz w:val="16"/>
          <w:szCs w:val="16"/>
        </w:rPr>
        <w:t>kun</w:t>
      </w:r>
      <w:r w:rsidR="00C94C31" w:rsidRPr="009B088D">
        <w:rPr>
          <w:rFonts w:ascii="Tenorite" w:eastAsia="Arial" w:hAnsi="Tenorite"/>
          <w:color w:val="4C4C4C"/>
          <w:sz w:val="16"/>
          <w:szCs w:val="16"/>
        </w:rPr>
        <w:softHyphen/>
      </w:r>
      <w:r w:rsidR="00922558" w:rsidRPr="009B088D">
        <w:rPr>
          <w:rFonts w:ascii="Tenorite" w:eastAsia="Arial" w:hAnsi="Tenorite"/>
          <w:color w:val="4C4C4C"/>
          <w:sz w:val="16"/>
          <w:szCs w:val="16"/>
        </w:rPr>
        <w:t>gen auf die Network Box</w:t>
      </w:r>
      <w:r w:rsidR="00CB7C76">
        <w:rPr>
          <w:rFonts w:ascii="Tenorite" w:eastAsia="Arial" w:hAnsi="Tenorite"/>
          <w:color w:val="4C4C4C"/>
          <w:sz w:val="16"/>
          <w:szCs w:val="16"/>
        </w:rPr>
        <w:t xml:space="preserve"> Firewall</w:t>
      </w:r>
      <w:r w:rsidR="00922558" w:rsidRPr="009B088D">
        <w:rPr>
          <w:rFonts w:ascii="Tenorite" w:eastAsia="Arial" w:hAnsi="Tenorite"/>
          <w:color w:val="4C4C4C"/>
          <w:sz w:val="16"/>
          <w:szCs w:val="16"/>
        </w:rPr>
        <w:t xml:space="preserve"> haben, wird der Kunde </w:t>
      </w:r>
      <w:r w:rsidR="009B088D">
        <w:rPr>
          <w:rFonts w:ascii="Tenorite" w:eastAsia="Arial" w:hAnsi="Tenorite"/>
          <w:color w:val="4C4C4C"/>
          <w:sz w:val="16"/>
          <w:szCs w:val="16"/>
        </w:rPr>
        <w:t>AQ</w:t>
      </w:r>
      <w:r w:rsidR="00922558" w:rsidRPr="009B088D">
        <w:rPr>
          <w:rFonts w:ascii="Tenorite" w:eastAsia="Arial" w:hAnsi="Tenorite"/>
          <w:color w:val="4C4C4C"/>
          <w:sz w:val="16"/>
          <w:szCs w:val="16"/>
        </w:rPr>
        <w:t xml:space="preserve"> unverzüglich informieren.</w:t>
      </w:r>
    </w:p>
    <w:p w14:paraId="5CAF434A" w14:textId="77777777" w:rsidR="004410B9" w:rsidRPr="009B088D" w:rsidRDefault="004410B9" w:rsidP="00B963B2">
      <w:pPr>
        <w:tabs>
          <w:tab w:val="left" w:pos="295"/>
        </w:tabs>
        <w:ind w:left="6" w:hanging="6"/>
        <w:jc w:val="both"/>
        <w:rPr>
          <w:rFonts w:ascii="Tenorite" w:eastAsia="Arial" w:hAnsi="Tenorite"/>
          <w:color w:val="4C4C4C"/>
          <w:sz w:val="16"/>
          <w:szCs w:val="16"/>
        </w:rPr>
      </w:pPr>
    </w:p>
    <w:p w14:paraId="5A96457E" w14:textId="4EFB4F5C" w:rsidR="00922558" w:rsidRPr="009B088D" w:rsidRDefault="0044452C" w:rsidP="0095258F">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3.6 Die</w:t>
      </w:r>
      <w:r w:rsidR="004410B9" w:rsidRPr="009B088D">
        <w:rPr>
          <w:rFonts w:ascii="Tenorite" w:eastAsia="Arial" w:hAnsi="Tenorite"/>
          <w:color w:val="4C4C4C"/>
          <w:sz w:val="16"/>
          <w:szCs w:val="16"/>
        </w:rPr>
        <w:t xml:space="preserve"> Network Box IT Securit</w:t>
      </w:r>
      <w:r w:rsidR="00922558" w:rsidRPr="009B088D">
        <w:rPr>
          <w:rFonts w:ascii="Tenorite" w:eastAsia="Arial" w:hAnsi="Tenorite"/>
          <w:color w:val="4C4C4C"/>
          <w:sz w:val="16"/>
          <w:szCs w:val="16"/>
        </w:rPr>
        <w:t>y</w:t>
      </w:r>
      <w:r w:rsidR="00B963B2" w:rsidRPr="009B088D">
        <w:rPr>
          <w:rFonts w:ascii="Tenorite" w:eastAsia="Arial" w:hAnsi="Tenorite"/>
          <w:color w:val="4C4C4C"/>
          <w:sz w:val="16"/>
          <w:szCs w:val="16"/>
        </w:rPr>
        <w:t>-</w:t>
      </w:r>
      <w:r w:rsidR="00922558" w:rsidRPr="009B088D">
        <w:rPr>
          <w:rFonts w:ascii="Tenorite" w:eastAsia="Arial" w:hAnsi="Tenorite"/>
          <w:color w:val="4C4C4C"/>
          <w:sz w:val="16"/>
          <w:szCs w:val="16"/>
        </w:rPr>
        <w:t>Software und alle damit zusammenhängenden In</w:t>
      </w:r>
      <w:r w:rsidR="00C94C31" w:rsidRPr="009B088D">
        <w:rPr>
          <w:rFonts w:ascii="Tenorite" w:eastAsia="Arial" w:hAnsi="Tenorite"/>
          <w:color w:val="4C4C4C"/>
          <w:sz w:val="16"/>
          <w:szCs w:val="16"/>
        </w:rPr>
        <w:softHyphen/>
      </w:r>
      <w:r w:rsidR="00922558" w:rsidRPr="009B088D">
        <w:rPr>
          <w:rFonts w:ascii="Tenorite" w:eastAsia="Arial" w:hAnsi="Tenorite"/>
          <w:color w:val="4C4C4C"/>
          <w:sz w:val="16"/>
          <w:szCs w:val="16"/>
        </w:rPr>
        <w:t>for</w:t>
      </w:r>
      <w:r w:rsidR="00C94C31" w:rsidRPr="009B088D">
        <w:rPr>
          <w:rFonts w:ascii="Tenorite" w:eastAsia="Arial" w:hAnsi="Tenorite"/>
          <w:color w:val="4C4C4C"/>
          <w:sz w:val="16"/>
          <w:szCs w:val="16"/>
        </w:rPr>
        <w:softHyphen/>
      </w:r>
      <w:r w:rsidR="00922558" w:rsidRPr="009B088D">
        <w:rPr>
          <w:rFonts w:ascii="Tenorite" w:eastAsia="Arial" w:hAnsi="Tenorite"/>
          <w:color w:val="4C4C4C"/>
          <w:sz w:val="16"/>
          <w:szCs w:val="16"/>
        </w:rPr>
        <w:t>ma</w:t>
      </w:r>
      <w:r w:rsidR="00C94C31" w:rsidRPr="009B088D">
        <w:rPr>
          <w:rFonts w:ascii="Tenorite" w:eastAsia="Arial" w:hAnsi="Tenorite"/>
          <w:color w:val="4C4C4C"/>
          <w:sz w:val="16"/>
          <w:szCs w:val="16"/>
        </w:rPr>
        <w:softHyphen/>
      </w:r>
      <w:r w:rsidR="00922558" w:rsidRPr="009B088D">
        <w:rPr>
          <w:rFonts w:ascii="Tenorite" w:eastAsia="Arial" w:hAnsi="Tenorite"/>
          <w:color w:val="4C4C4C"/>
          <w:sz w:val="16"/>
          <w:szCs w:val="16"/>
        </w:rPr>
        <w:t>tionen</w:t>
      </w:r>
      <w:r w:rsidR="0095258F" w:rsidRPr="009B088D">
        <w:rPr>
          <w:rFonts w:ascii="Tenorite" w:eastAsia="Arial" w:hAnsi="Tenorite"/>
          <w:color w:val="4C4C4C"/>
          <w:sz w:val="16"/>
          <w:szCs w:val="16"/>
        </w:rPr>
        <w:t xml:space="preserve"> </w:t>
      </w:r>
      <w:r w:rsidR="00922558" w:rsidRPr="009B088D">
        <w:rPr>
          <w:rFonts w:ascii="Tenorite" w:eastAsia="Arial" w:hAnsi="Tenorite"/>
          <w:color w:val="4C4C4C"/>
          <w:sz w:val="16"/>
          <w:szCs w:val="16"/>
        </w:rPr>
        <w:t>sowie Updates und Upgrades sind zu Gunsten der Network Box Cor</w:t>
      </w:r>
      <w:r w:rsidR="00C94C31" w:rsidRPr="009B088D">
        <w:rPr>
          <w:rFonts w:ascii="Tenorite" w:eastAsia="Arial" w:hAnsi="Tenorite"/>
          <w:color w:val="4C4C4C"/>
          <w:sz w:val="16"/>
          <w:szCs w:val="16"/>
        </w:rPr>
        <w:softHyphen/>
      </w:r>
      <w:r w:rsidR="00922558" w:rsidRPr="009B088D">
        <w:rPr>
          <w:rFonts w:ascii="Tenorite" w:eastAsia="Arial" w:hAnsi="Tenorite"/>
          <w:color w:val="4C4C4C"/>
          <w:sz w:val="16"/>
          <w:szCs w:val="16"/>
        </w:rPr>
        <w:t>po</w:t>
      </w:r>
      <w:r w:rsidR="00C94C31" w:rsidRPr="009B088D">
        <w:rPr>
          <w:rFonts w:ascii="Tenorite" w:eastAsia="Arial" w:hAnsi="Tenorite"/>
          <w:color w:val="4C4C4C"/>
          <w:sz w:val="16"/>
          <w:szCs w:val="16"/>
        </w:rPr>
        <w:softHyphen/>
      </w:r>
      <w:r w:rsidR="00922558" w:rsidRPr="009B088D">
        <w:rPr>
          <w:rFonts w:ascii="Tenorite" w:eastAsia="Arial" w:hAnsi="Tenorite"/>
          <w:color w:val="4C4C4C"/>
          <w:sz w:val="16"/>
          <w:szCs w:val="16"/>
        </w:rPr>
        <w:t>ra</w:t>
      </w:r>
      <w:r w:rsidR="00C94C31" w:rsidRPr="009B088D">
        <w:rPr>
          <w:rFonts w:ascii="Tenorite" w:eastAsia="Arial" w:hAnsi="Tenorite"/>
          <w:color w:val="4C4C4C"/>
          <w:sz w:val="16"/>
          <w:szCs w:val="16"/>
        </w:rPr>
        <w:softHyphen/>
      </w:r>
      <w:r w:rsidR="00922558" w:rsidRPr="009B088D">
        <w:rPr>
          <w:rFonts w:ascii="Tenorite" w:eastAsia="Arial" w:hAnsi="Tenorite"/>
          <w:color w:val="4C4C4C"/>
          <w:sz w:val="16"/>
          <w:szCs w:val="16"/>
        </w:rPr>
        <w:t>tion Ltd. urheberrechtlich geschützt. Der Kunde wird diese Rechte beachten. Die Ent</w:t>
      </w:r>
      <w:r w:rsidR="00C94C31" w:rsidRPr="009B088D">
        <w:rPr>
          <w:rFonts w:ascii="Tenorite" w:eastAsia="Arial" w:hAnsi="Tenorite"/>
          <w:color w:val="4C4C4C"/>
          <w:sz w:val="16"/>
          <w:szCs w:val="16"/>
        </w:rPr>
        <w:softHyphen/>
      </w:r>
      <w:r w:rsidR="00922558" w:rsidRPr="009B088D">
        <w:rPr>
          <w:rFonts w:ascii="Tenorite" w:eastAsia="Arial" w:hAnsi="Tenorite"/>
          <w:color w:val="4C4C4C"/>
          <w:sz w:val="16"/>
          <w:szCs w:val="16"/>
        </w:rPr>
        <w:t>fernung von Urheberrechtshinweisen ist daher ebenso unzulässig wie eine Verwe</w:t>
      </w:r>
      <w:r w:rsidR="004410B9" w:rsidRPr="009B088D">
        <w:rPr>
          <w:rFonts w:ascii="Tenorite" w:eastAsia="Arial" w:hAnsi="Tenorite"/>
          <w:color w:val="4C4C4C"/>
          <w:sz w:val="16"/>
          <w:szCs w:val="16"/>
        </w:rPr>
        <w:t>ndung der Network Box IT Securit</w:t>
      </w:r>
      <w:r w:rsidR="00922558" w:rsidRPr="009B088D">
        <w:rPr>
          <w:rFonts w:ascii="Tenorite" w:eastAsia="Arial" w:hAnsi="Tenorite"/>
          <w:color w:val="4C4C4C"/>
          <w:sz w:val="16"/>
          <w:szCs w:val="16"/>
        </w:rPr>
        <w:t>y</w:t>
      </w:r>
      <w:r w:rsidR="00B963B2" w:rsidRPr="009B088D">
        <w:rPr>
          <w:rFonts w:ascii="Tenorite" w:eastAsia="Arial" w:hAnsi="Tenorite"/>
          <w:color w:val="4C4C4C"/>
          <w:sz w:val="16"/>
          <w:szCs w:val="16"/>
        </w:rPr>
        <w:t>-</w:t>
      </w:r>
      <w:r w:rsidR="00922558" w:rsidRPr="009B088D">
        <w:rPr>
          <w:rFonts w:ascii="Tenorite" w:eastAsia="Arial" w:hAnsi="Tenorite"/>
          <w:color w:val="4C4C4C"/>
          <w:sz w:val="16"/>
          <w:szCs w:val="16"/>
        </w:rPr>
        <w:t xml:space="preserve">Software nach Ablauf dieses Vertrages oder </w:t>
      </w:r>
      <w:proofErr w:type="gramStart"/>
      <w:r w:rsidR="00922558" w:rsidRPr="009B088D">
        <w:rPr>
          <w:rFonts w:ascii="Tenorite" w:eastAsia="Arial" w:hAnsi="Tenorite"/>
          <w:color w:val="4C4C4C"/>
          <w:sz w:val="16"/>
          <w:szCs w:val="16"/>
        </w:rPr>
        <w:t>entgegen der hier getroffenen Regelungen</w:t>
      </w:r>
      <w:proofErr w:type="gramEnd"/>
      <w:r w:rsidR="00922558" w:rsidRPr="009B088D">
        <w:rPr>
          <w:rFonts w:ascii="Tenorite" w:eastAsia="Arial" w:hAnsi="Tenorite"/>
          <w:color w:val="4C4C4C"/>
          <w:sz w:val="16"/>
          <w:szCs w:val="16"/>
        </w:rPr>
        <w:t>.</w:t>
      </w:r>
    </w:p>
    <w:p w14:paraId="5BF49AA7" w14:textId="45E196E6" w:rsidR="00336399" w:rsidRPr="009B088D" w:rsidRDefault="00336399" w:rsidP="0095258F">
      <w:pPr>
        <w:tabs>
          <w:tab w:val="left" w:pos="295"/>
        </w:tabs>
        <w:ind w:left="6" w:hanging="6"/>
        <w:jc w:val="both"/>
        <w:rPr>
          <w:rFonts w:ascii="Tenorite" w:eastAsia="Arial" w:hAnsi="Tenorite"/>
          <w:color w:val="4C4C4C"/>
          <w:sz w:val="16"/>
          <w:szCs w:val="16"/>
        </w:rPr>
      </w:pPr>
    </w:p>
    <w:p w14:paraId="7A66CEF1" w14:textId="3A1D6584" w:rsidR="00336399" w:rsidRDefault="00336399"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 xml:space="preserve">3.7 </w:t>
      </w:r>
      <w:r w:rsidR="0055189C" w:rsidRPr="009B088D">
        <w:rPr>
          <w:rFonts w:ascii="Tenorite" w:eastAsia="Arial" w:hAnsi="Tenorite"/>
          <w:color w:val="4C4C4C"/>
          <w:sz w:val="16"/>
          <w:szCs w:val="16"/>
        </w:rPr>
        <w:t xml:space="preserve">Nach Beendigung des Vertrags besteht die Möglichkeit, die gekaufte Network Box Hardware zur kostenlosen Löschung der darauf gespeicherten Daten an </w:t>
      </w:r>
      <w:r w:rsidR="009B088D">
        <w:rPr>
          <w:rFonts w:ascii="Tenorite" w:eastAsia="Arial" w:hAnsi="Tenorite"/>
          <w:color w:val="4C4C4C"/>
          <w:sz w:val="16"/>
          <w:szCs w:val="16"/>
        </w:rPr>
        <w:t>AQ</w:t>
      </w:r>
      <w:r w:rsidR="0055189C" w:rsidRPr="009B088D">
        <w:rPr>
          <w:rFonts w:ascii="Tenorite" w:eastAsia="Arial" w:hAnsi="Tenorite"/>
          <w:color w:val="4C4C4C"/>
          <w:sz w:val="16"/>
          <w:szCs w:val="16"/>
        </w:rPr>
        <w:t xml:space="preserve"> zu übersenden.</w:t>
      </w:r>
      <w:r w:rsidR="00CB7C76">
        <w:rPr>
          <w:rFonts w:ascii="Tenorite" w:eastAsia="Arial" w:hAnsi="Tenorite"/>
          <w:color w:val="4C4C4C"/>
          <w:sz w:val="16"/>
          <w:szCs w:val="16"/>
        </w:rPr>
        <w:t xml:space="preserve"> Gemietete Network Box Hardware muss unverzüglich nach Eintritt des Kündigungsdatums an das AQ NOC zurückgesendet werden. Sollte die Hardware nicht innerhalb von 14 Tagen eingehen, behält sich die </w:t>
      </w:r>
      <w:proofErr w:type="spellStart"/>
      <w:r w:rsidR="00CB7C76" w:rsidRPr="00CB7C76">
        <w:rPr>
          <w:rFonts w:ascii="Tenorite" w:eastAsia="Arial" w:hAnsi="Tenorite"/>
          <w:color w:val="4C4C4C"/>
          <w:sz w:val="16"/>
          <w:szCs w:val="16"/>
        </w:rPr>
        <w:t>Anqa</w:t>
      </w:r>
      <w:proofErr w:type="spellEnd"/>
      <w:r w:rsidR="00CB7C76" w:rsidRPr="00CB7C76">
        <w:rPr>
          <w:rFonts w:ascii="Tenorite" w:eastAsia="Arial" w:hAnsi="Tenorite"/>
          <w:color w:val="4C4C4C"/>
          <w:sz w:val="16"/>
          <w:szCs w:val="16"/>
        </w:rPr>
        <w:t xml:space="preserve"> IT-Security GmbH</w:t>
      </w:r>
      <w:r w:rsidR="00CB7C76">
        <w:rPr>
          <w:rFonts w:ascii="Tenorite" w:eastAsia="Arial" w:hAnsi="Tenorite"/>
          <w:color w:val="4C4C4C"/>
          <w:sz w:val="16"/>
          <w:szCs w:val="16"/>
        </w:rPr>
        <w:t xml:space="preserve"> das Recht vor, die Hardware zu den vorherigen Konditionen </w:t>
      </w:r>
      <w:proofErr w:type="spellStart"/>
      <w:r w:rsidR="00CB7C76">
        <w:rPr>
          <w:rFonts w:ascii="Tenorite" w:eastAsia="Arial" w:hAnsi="Tenorite"/>
          <w:color w:val="4C4C4C"/>
          <w:sz w:val="16"/>
          <w:szCs w:val="16"/>
        </w:rPr>
        <w:t>weiterzuberechnen</w:t>
      </w:r>
      <w:proofErr w:type="spellEnd"/>
      <w:r w:rsidR="00CB7C76">
        <w:rPr>
          <w:rFonts w:ascii="Tenorite" w:eastAsia="Arial" w:hAnsi="Tenorite"/>
          <w:color w:val="4C4C4C"/>
          <w:sz w:val="16"/>
          <w:szCs w:val="16"/>
        </w:rPr>
        <w:t xml:space="preserve">. </w:t>
      </w:r>
    </w:p>
    <w:p w14:paraId="0956DF02" w14:textId="1A118CD6" w:rsidR="002D199A" w:rsidRPr="009B088D" w:rsidRDefault="002D199A" w:rsidP="00B963B2">
      <w:pPr>
        <w:tabs>
          <w:tab w:val="left" w:pos="295"/>
        </w:tabs>
        <w:ind w:left="6" w:hanging="6"/>
        <w:jc w:val="both"/>
        <w:rPr>
          <w:rFonts w:ascii="Tenorite" w:eastAsia="Arial" w:hAnsi="Tenorite"/>
          <w:color w:val="4C4C4C"/>
          <w:sz w:val="16"/>
          <w:szCs w:val="16"/>
        </w:rPr>
      </w:pPr>
      <w:r>
        <w:rPr>
          <w:rFonts w:ascii="Tenorite" w:eastAsia="Arial" w:hAnsi="Tenorite"/>
          <w:color w:val="4C4C4C"/>
          <w:sz w:val="16"/>
          <w:szCs w:val="16"/>
        </w:rPr>
        <w:t>Wird bei Wareneingang ein vorher nicht kommunizierter Hardwaredefekt festgestellt, ist der Kunde gegenüber AQ zum Schadenersatz verpflichtet.</w:t>
      </w:r>
    </w:p>
    <w:p w14:paraId="28CC6787" w14:textId="77777777" w:rsidR="004410B9" w:rsidRPr="009B088D" w:rsidRDefault="004410B9" w:rsidP="00B963B2">
      <w:pPr>
        <w:tabs>
          <w:tab w:val="left" w:pos="295"/>
        </w:tabs>
        <w:ind w:left="6" w:hanging="6"/>
        <w:jc w:val="both"/>
        <w:rPr>
          <w:rFonts w:ascii="Tenorite" w:eastAsia="Arial" w:hAnsi="Tenorite"/>
          <w:color w:val="4C4C4C"/>
          <w:sz w:val="16"/>
          <w:szCs w:val="16"/>
        </w:rPr>
      </w:pPr>
    </w:p>
    <w:p w14:paraId="51F4CE7C" w14:textId="50F5C0D8" w:rsidR="00922558" w:rsidRPr="009B088D" w:rsidRDefault="00922558"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 4 Gewährleistung und Haftung</w:t>
      </w:r>
    </w:p>
    <w:p w14:paraId="7EF3F276" w14:textId="77777777" w:rsidR="004410B9" w:rsidRPr="009B088D" w:rsidRDefault="004410B9" w:rsidP="00B963B2">
      <w:pPr>
        <w:tabs>
          <w:tab w:val="left" w:pos="295"/>
        </w:tabs>
        <w:ind w:left="6" w:hanging="6"/>
        <w:jc w:val="both"/>
        <w:rPr>
          <w:rFonts w:ascii="Tenorite" w:eastAsia="Arial" w:hAnsi="Tenorite"/>
          <w:color w:val="4C4C4C"/>
          <w:sz w:val="16"/>
          <w:szCs w:val="16"/>
        </w:rPr>
      </w:pPr>
    </w:p>
    <w:p w14:paraId="03AAB7BD" w14:textId="180774A3" w:rsidR="00922558" w:rsidRPr="009B088D" w:rsidRDefault="004410B9"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 xml:space="preserve">4.1 </w:t>
      </w:r>
      <w:r w:rsidR="009B088D">
        <w:rPr>
          <w:rFonts w:ascii="Tenorite" w:eastAsia="Arial" w:hAnsi="Tenorite"/>
          <w:color w:val="4C4C4C"/>
          <w:sz w:val="16"/>
          <w:szCs w:val="16"/>
        </w:rPr>
        <w:t>AQ</w:t>
      </w:r>
      <w:r w:rsidR="00922558" w:rsidRPr="009B088D">
        <w:rPr>
          <w:rFonts w:ascii="Tenorite" w:eastAsia="Arial" w:hAnsi="Tenorite"/>
          <w:color w:val="4C4C4C"/>
          <w:sz w:val="16"/>
          <w:szCs w:val="16"/>
        </w:rPr>
        <w:t xml:space="preserve"> erbringt alle Leistungen mit größtmöglicher Sorgfalt. Dem Kunden ist aber gleichwohl bewusst, dass Hard- und Softwarefehler niemals gänzlich ausgeschlossen werden können. Die Haftung von </w:t>
      </w:r>
      <w:r w:rsidR="009B088D">
        <w:rPr>
          <w:rFonts w:ascii="Tenorite" w:eastAsia="Arial" w:hAnsi="Tenorite"/>
          <w:color w:val="4C4C4C"/>
          <w:sz w:val="16"/>
          <w:szCs w:val="16"/>
        </w:rPr>
        <w:t>AQ</w:t>
      </w:r>
      <w:r w:rsidR="00922558" w:rsidRPr="009B088D">
        <w:rPr>
          <w:rFonts w:ascii="Tenorite" w:eastAsia="Arial" w:hAnsi="Tenorite"/>
          <w:color w:val="4C4C4C"/>
          <w:sz w:val="16"/>
          <w:szCs w:val="16"/>
        </w:rPr>
        <w:t xml:space="preserve"> für alle Leistungen nach diesem Vertrag sowie für die Lieferung der Network Box bestimmen sich daher nach Maßgabe folgender Regelungen:</w:t>
      </w:r>
    </w:p>
    <w:p w14:paraId="02CB1149" w14:textId="77777777" w:rsidR="004410B9" w:rsidRPr="009B088D" w:rsidRDefault="004410B9" w:rsidP="00B963B2">
      <w:pPr>
        <w:tabs>
          <w:tab w:val="left" w:pos="295"/>
        </w:tabs>
        <w:ind w:left="6" w:hanging="6"/>
        <w:jc w:val="both"/>
        <w:rPr>
          <w:rFonts w:ascii="Tenorite" w:eastAsia="Arial" w:hAnsi="Tenorite"/>
          <w:color w:val="4C4C4C"/>
          <w:sz w:val="16"/>
          <w:szCs w:val="16"/>
        </w:rPr>
      </w:pPr>
    </w:p>
    <w:p w14:paraId="04F33704" w14:textId="14C28871" w:rsidR="00922558" w:rsidRPr="009B088D" w:rsidRDefault="00922558"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 xml:space="preserve">4.1.1 Im Falle eines von </w:t>
      </w:r>
      <w:r w:rsidR="009B088D">
        <w:rPr>
          <w:rFonts w:ascii="Tenorite" w:eastAsia="Arial" w:hAnsi="Tenorite"/>
          <w:color w:val="4C4C4C"/>
          <w:sz w:val="16"/>
          <w:szCs w:val="16"/>
        </w:rPr>
        <w:t>AQ</w:t>
      </w:r>
      <w:r w:rsidRPr="009B088D">
        <w:rPr>
          <w:rFonts w:ascii="Tenorite" w:eastAsia="Arial" w:hAnsi="Tenorite"/>
          <w:color w:val="4C4C4C"/>
          <w:sz w:val="16"/>
          <w:szCs w:val="16"/>
        </w:rPr>
        <w:t xml:space="preserve"> verschuldeten Hardware-Mangels erhält der Kunde die Abhilfe gemäß Ziffer</w:t>
      </w:r>
      <w:r w:rsidR="00C94C31" w:rsidRPr="009B088D">
        <w:rPr>
          <w:rFonts w:ascii="Tenorite" w:eastAsia="Arial" w:hAnsi="Tenorite"/>
          <w:color w:val="4C4C4C"/>
          <w:sz w:val="16"/>
          <w:szCs w:val="16"/>
        </w:rPr>
        <w:t> </w:t>
      </w:r>
      <w:r w:rsidRPr="009B088D">
        <w:rPr>
          <w:rFonts w:ascii="Tenorite" w:eastAsia="Arial" w:hAnsi="Tenorite"/>
          <w:color w:val="4C4C4C"/>
          <w:sz w:val="16"/>
          <w:szCs w:val="16"/>
        </w:rPr>
        <w:t xml:space="preserve">2.3. Sollte eine Mängelbeseitigung durch </w:t>
      </w:r>
      <w:r w:rsidR="009B088D">
        <w:rPr>
          <w:rFonts w:ascii="Tenorite" w:eastAsia="Arial" w:hAnsi="Tenorite"/>
          <w:color w:val="4C4C4C"/>
          <w:sz w:val="16"/>
          <w:szCs w:val="16"/>
        </w:rPr>
        <w:t>AQ</w:t>
      </w:r>
      <w:r w:rsidRPr="009B088D">
        <w:rPr>
          <w:rFonts w:ascii="Tenorite" w:eastAsia="Arial" w:hAnsi="Tenorite"/>
          <w:color w:val="4C4C4C"/>
          <w:sz w:val="16"/>
          <w:szCs w:val="16"/>
        </w:rPr>
        <w:t xml:space="preserve"> mehr als zweimal/Störungsfall gemäß Ticket erfolglos bleiben, können beide Parteien den Vertrag mit sofortiger Wirkung kündigen, wenn der nicht behebbare Mangel zu einer Unbrauchbarkeit des Systems führt (Level</w:t>
      </w:r>
      <w:r w:rsidR="00C94C31" w:rsidRPr="009B088D">
        <w:rPr>
          <w:rFonts w:ascii="Tenorite" w:eastAsia="Arial" w:hAnsi="Tenorite"/>
          <w:color w:val="4C4C4C"/>
          <w:sz w:val="16"/>
          <w:szCs w:val="16"/>
        </w:rPr>
        <w:t> </w:t>
      </w:r>
      <w:r w:rsidRPr="009B088D">
        <w:rPr>
          <w:rFonts w:ascii="Tenorite" w:eastAsia="Arial" w:hAnsi="Tenorite"/>
          <w:color w:val="4C4C4C"/>
          <w:sz w:val="16"/>
          <w:szCs w:val="16"/>
        </w:rPr>
        <w:t xml:space="preserve">1-Fehler). Soweit bereits </w:t>
      </w:r>
      <w:proofErr w:type="spellStart"/>
      <w:r w:rsidRPr="009B088D">
        <w:rPr>
          <w:rFonts w:ascii="Tenorite" w:eastAsia="Arial" w:hAnsi="Tenorite"/>
          <w:color w:val="4C4C4C"/>
          <w:sz w:val="16"/>
          <w:szCs w:val="16"/>
        </w:rPr>
        <w:t>vorschüssige</w:t>
      </w:r>
      <w:proofErr w:type="spellEnd"/>
      <w:r w:rsidRPr="009B088D">
        <w:rPr>
          <w:rFonts w:ascii="Tenorite" w:eastAsia="Arial" w:hAnsi="Tenorite"/>
          <w:color w:val="4C4C4C"/>
          <w:sz w:val="16"/>
          <w:szCs w:val="16"/>
        </w:rPr>
        <w:t xml:space="preserve"> Zahlungen geleistet wurden, erhält der Kunde diese zurück.</w:t>
      </w:r>
    </w:p>
    <w:p w14:paraId="7C4B3015" w14:textId="0029FB40" w:rsidR="000A5786" w:rsidRPr="009B088D" w:rsidRDefault="00922558"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 xml:space="preserve">Bei nicht behebbaren Hardware-Mängeln, die die Arbeit </w:t>
      </w:r>
      <w:r w:rsidR="002D199A">
        <w:rPr>
          <w:rFonts w:ascii="Tenorite" w:eastAsia="Arial" w:hAnsi="Tenorite"/>
          <w:color w:val="4C4C4C"/>
          <w:sz w:val="16"/>
          <w:szCs w:val="16"/>
        </w:rPr>
        <w:t>der</w:t>
      </w:r>
      <w:r w:rsidRPr="009B088D">
        <w:rPr>
          <w:rFonts w:ascii="Tenorite" w:eastAsia="Arial" w:hAnsi="Tenorite"/>
          <w:color w:val="4C4C4C"/>
          <w:sz w:val="16"/>
          <w:szCs w:val="16"/>
        </w:rPr>
        <w:t xml:space="preserve"> Network Box beeinträchtigen (Level 2-Fehler), erhält der Kunde eine dem nicht behebbaren Mangel im Verhältnis zur Gesamtfunktionalität der Network Box entsprechende Minderung auf die nach diesem Vertrag künftig zu entrichtenden Gebühren.</w:t>
      </w:r>
    </w:p>
    <w:p w14:paraId="18139B93" w14:textId="77777777" w:rsidR="004410B9" w:rsidRPr="009B088D" w:rsidRDefault="004410B9" w:rsidP="00B963B2">
      <w:pPr>
        <w:tabs>
          <w:tab w:val="left" w:pos="295"/>
        </w:tabs>
        <w:ind w:left="6" w:hanging="6"/>
        <w:jc w:val="both"/>
        <w:rPr>
          <w:rFonts w:ascii="Tenorite" w:eastAsia="Arial" w:hAnsi="Tenorite"/>
          <w:color w:val="4C4C4C"/>
          <w:sz w:val="16"/>
          <w:szCs w:val="16"/>
        </w:rPr>
      </w:pPr>
    </w:p>
    <w:p w14:paraId="04E9198A" w14:textId="2D0D76A1" w:rsidR="004410B9" w:rsidRPr="009B088D" w:rsidRDefault="004410B9"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Nicht behebbare Hardwarefehler, die keinen Einfluss auf den Gebrauch der Network Box haben, führen grundsätzlich nicht zu Er</w:t>
      </w:r>
      <w:r w:rsidR="00C94C31" w:rsidRPr="009B088D">
        <w:rPr>
          <w:rFonts w:ascii="Tenorite" w:eastAsia="Arial" w:hAnsi="Tenorite"/>
          <w:color w:val="4C4C4C"/>
          <w:sz w:val="16"/>
          <w:szCs w:val="16"/>
        </w:rPr>
        <w:softHyphen/>
      </w:r>
      <w:r w:rsidRPr="009B088D">
        <w:rPr>
          <w:rFonts w:ascii="Tenorite" w:eastAsia="Arial" w:hAnsi="Tenorite"/>
          <w:color w:val="4C4C4C"/>
          <w:sz w:val="16"/>
          <w:szCs w:val="16"/>
        </w:rPr>
        <w:t>satz</w:t>
      </w:r>
      <w:r w:rsidR="00C94C31" w:rsidRPr="009B088D">
        <w:rPr>
          <w:rFonts w:ascii="Tenorite" w:eastAsia="Arial" w:hAnsi="Tenorite"/>
          <w:color w:val="4C4C4C"/>
          <w:sz w:val="16"/>
          <w:szCs w:val="16"/>
        </w:rPr>
        <w:softHyphen/>
      </w:r>
      <w:r w:rsidRPr="009B088D">
        <w:rPr>
          <w:rFonts w:ascii="Tenorite" w:eastAsia="Arial" w:hAnsi="Tenorite"/>
          <w:color w:val="4C4C4C"/>
          <w:sz w:val="16"/>
          <w:szCs w:val="16"/>
        </w:rPr>
        <w:t>an</w:t>
      </w:r>
      <w:r w:rsidR="00C94C31" w:rsidRPr="009B088D">
        <w:rPr>
          <w:rFonts w:ascii="Tenorite" w:eastAsia="Arial" w:hAnsi="Tenorite"/>
          <w:color w:val="4C4C4C"/>
          <w:sz w:val="16"/>
          <w:szCs w:val="16"/>
        </w:rPr>
        <w:softHyphen/>
      </w:r>
      <w:r w:rsidRPr="009B088D">
        <w:rPr>
          <w:rFonts w:ascii="Tenorite" w:eastAsia="Arial" w:hAnsi="Tenorite"/>
          <w:color w:val="4C4C4C"/>
          <w:sz w:val="16"/>
          <w:szCs w:val="16"/>
        </w:rPr>
        <w:t>sprü</w:t>
      </w:r>
      <w:r w:rsidR="00C94C31" w:rsidRPr="009B088D">
        <w:rPr>
          <w:rFonts w:ascii="Tenorite" w:eastAsia="Arial" w:hAnsi="Tenorite"/>
          <w:color w:val="4C4C4C"/>
          <w:sz w:val="16"/>
          <w:szCs w:val="16"/>
        </w:rPr>
        <w:softHyphen/>
      </w:r>
      <w:r w:rsidRPr="009B088D">
        <w:rPr>
          <w:rFonts w:ascii="Tenorite" w:eastAsia="Arial" w:hAnsi="Tenorite"/>
          <w:color w:val="4C4C4C"/>
          <w:sz w:val="16"/>
          <w:szCs w:val="16"/>
        </w:rPr>
        <w:t>chen.</w:t>
      </w:r>
    </w:p>
    <w:p w14:paraId="25A03E60" w14:textId="77777777" w:rsidR="004410B9" w:rsidRPr="009B088D" w:rsidRDefault="004410B9" w:rsidP="00B963B2">
      <w:pPr>
        <w:tabs>
          <w:tab w:val="left" w:pos="295"/>
        </w:tabs>
        <w:ind w:left="6" w:hanging="6"/>
        <w:jc w:val="both"/>
        <w:rPr>
          <w:rFonts w:ascii="Tenorite" w:eastAsia="Arial" w:hAnsi="Tenorite"/>
          <w:color w:val="4C4C4C"/>
          <w:sz w:val="16"/>
          <w:szCs w:val="16"/>
        </w:rPr>
      </w:pPr>
    </w:p>
    <w:p w14:paraId="02E7EA12" w14:textId="4162C8B1" w:rsidR="004410B9" w:rsidRPr="009B088D" w:rsidRDefault="004410B9"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 xml:space="preserve">4.1.2 Soweit </w:t>
      </w:r>
      <w:r w:rsidR="009B088D">
        <w:rPr>
          <w:rFonts w:ascii="Tenorite" w:eastAsia="Arial" w:hAnsi="Tenorite"/>
          <w:color w:val="4C4C4C"/>
          <w:sz w:val="16"/>
          <w:szCs w:val="16"/>
        </w:rPr>
        <w:t>AQ</w:t>
      </w:r>
      <w:r w:rsidRPr="009B088D">
        <w:rPr>
          <w:rFonts w:ascii="Tenorite" w:eastAsia="Arial" w:hAnsi="Tenorite"/>
          <w:color w:val="4C4C4C"/>
          <w:sz w:val="16"/>
          <w:szCs w:val="16"/>
        </w:rPr>
        <w:t xml:space="preserve"> nach diesem Vertrag Supportleistungen zu erbringen hat, stehen dem Kunden Ersatzansprüche </w:t>
      </w:r>
      <w:r w:rsidR="0044452C" w:rsidRPr="009B088D">
        <w:rPr>
          <w:rFonts w:ascii="Tenorite" w:eastAsia="Arial" w:hAnsi="Tenorite"/>
          <w:color w:val="4C4C4C"/>
          <w:sz w:val="16"/>
          <w:szCs w:val="16"/>
        </w:rPr>
        <w:t>nachfolgender</w:t>
      </w:r>
      <w:r w:rsidRPr="009B088D">
        <w:rPr>
          <w:rFonts w:ascii="Tenorite" w:eastAsia="Arial" w:hAnsi="Tenorite"/>
          <w:color w:val="4C4C4C"/>
          <w:sz w:val="16"/>
          <w:szCs w:val="16"/>
        </w:rPr>
        <w:t xml:space="preserve"> Maßgabe zu:</w:t>
      </w:r>
    </w:p>
    <w:p w14:paraId="65623825" w14:textId="77777777" w:rsidR="004410B9" w:rsidRPr="009B088D" w:rsidRDefault="004410B9" w:rsidP="00B963B2">
      <w:pPr>
        <w:tabs>
          <w:tab w:val="left" w:pos="295"/>
        </w:tabs>
        <w:ind w:left="6" w:hanging="6"/>
        <w:jc w:val="both"/>
        <w:rPr>
          <w:rFonts w:ascii="Tenorite" w:eastAsia="Arial" w:hAnsi="Tenorite"/>
          <w:color w:val="4C4C4C"/>
          <w:sz w:val="16"/>
          <w:szCs w:val="16"/>
        </w:rPr>
      </w:pPr>
    </w:p>
    <w:p w14:paraId="4E90F3E7" w14:textId="53A321A3" w:rsidR="004410B9" w:rsidRPr="009B088D" w:rsidRDefault="004410B9"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 Überschreitung der Reaktionszeiten im Level</w:t>
      </w:r>
      <w:r w:rsidR="00BE35DA" w:rsidRPr="009B088D">
        <w:rPr>
          <w:rFonts w:ascii="Tenorite" w:eastAsia="Arial" w:hAnsi="Tenorite"/>
          <w:color w:val="4C4C4C"/>
          <w:sz w:val="16"/>
          <w:szCs w:val="16"/>
        </w:rPr>
        <w:t> </w:t>
      </w:r>
      <w:r w:rsidRPr="009B088D">
        <w:rPr>
          <w:rFonts w:ascii="Tenorite" w:eastAsia="Arial" w:hAnsi="Tenorite"/>
          <w:color w:val="4C4C4C"/>
          <w:sz w:val="16"/>
          <w:szCs w:val="16"/>
        </w:rPr>
        <w:t>1: Minderung der nach diesem Ver</w:t>
      </w:r>
      <w:r w:rsidR="00BE35DA" w:rsidRPr="009B088D">
        <w:rPr>
          <w:rFonts w:ascii="Tenorite" w:eastAsia="Arial" w:hAnsi="Tenorite"/>
          <w:color w:val="4C4C4C"/>
          <w:sz w:val="16"/>
          <w:szCs w:val="16"/>
        </w:rPr>
        <w:softHyphen/>
      </w:r>
      <w:r w:rsidRPr="009B088D">
        <w:rPr>
          <w:rFonts w:ascii="Tenorite" w:eastAsia="Arial" w:hAnsi="Tenorite"/>
          <w:color w:val="4C4C4C"/>
          <w:sz w:val="16"/>
          <w:szCs w:val="16"/>
        </w:rPr>
        <w:t xml:space="preserve">trag </w:t>
      </w:r>
      <w:proofErr w:type="gramStart"/>
      <w:r w:rsidRPr="009B088D">
        <w:rPr>
          <w:rFonts w:ascii="Tenorite" w:eastAsia="Arial" w:hAnsi="Tenorite"/>
          <w:color w:val="4C4C4C"/>
          <w:sz w:val="16"/>
          <w:szCs w:val="16"/>
        </w:rPr>
        <w:t>zu erbringenden künftigen Vergütung</w:t>
      </w:r>
      <w:proofErr w:type="gramEnd"/>
      <w:r w:rsidRPr="009B088D">
        <w:rPr>
          <w:rFonts w:ascii="Tenorite" w:eastAsia="Arial" w:hAnsi="Tenorite"/>
          <w:color w:val="4C4C4C"/>
          <w:sz w:val="16"/>
          <w:szCs w:val="16"/>
        </w:rPr>
        <w:t xml:space="preserve"> im Verhältnis zur Ausfallzeit des Systems (Beispiel: monatlicher</w:t>
      </w:r>
      <w:r w:rsidR="003E1E35" w:rsidRPr="009B088D">
        <w:rPr>
          <w:rFonts w:ascii="Tenorite" w:eastAsia="Arial" w:hAnsi="Tenorite"/>
          <w:color w:val="4C4C4C"/>
          <w:sz w:val="16"/>
          <w:szCs w:val="16"/>
        </w:rPr>
        <w:t xml:space="preserve"> </w:t>
      </w:r>
      <w:r w:rsidRPr="009B088D">
        <w:rPr>
          <w:rFonts w:ascii="Tenorite" w:eastAsia="Arial" w:hAnsi="Tenorite"/>
          <w:color w:val="4C4C4C"/>
          <w:sz w:val="16"/>
          <w:szCs w:val="16"/>
        </w:rPr>
        <w:t>Ausfall des Systems von 5</w:t>
      </w:r>
      <w:r w:rsidR="00C94C31" w:rsidRPr="009B088D">
        <w:rPr>
          <w:rFonts w:ascii="Tenorite" w:eastAsia="Arial" w:hAnsi="Tenorite"/>
          <w:color w:val="4C4C4C"/>
          <w:sz w:val="16"/>
          <w:szCs w:val="16"/>
        </w:rPr>
        <w:t> </w:t>
      </w:r>
      <w:r w:rsidRPr="009B088D">
        <w:rPr>
          <w:rFonts w:ascii="Tenorite" w:eastAsia="Arial" w:hAnsi="Tenorite"/>
          <w:color w:val="4C4C4C"/>
          <w:sz w:val="16"/>
          <w:szCs w:val="16"/>
        </w:rPr>
        <w:t>% führt zu einer 5</w:t>
      </w:r>
      <w:r w:rsidR="00C94C31" w:rsidRPr="009B088D">
        <w:rPr>
          <w:rFonts w:ascii="Tenorite" w:eastAsia="Arial" w:hAnsi="Tenorite"/>
          <w:color w:val="4C4C4C"/>
          <w:sz w:val="16"/>
          <w:szCs w:val="16"/>
        </w:rPr>
        <w:t> </w:t>
      </w:r>
      <w:r w:rsidRPr="009B088D">
        <w:rPr>
          <w:rFonts w:ascii="Tenorite" w:eastAsia="Arial" w:hAnsi="Tenorite"/>
          <w:color w:val="4C4C4C"/>
          <w:sz w:val="16"/>
          <w:szCs w:val="16"/>
        </w:rPr>
        <w:t>%</w:t>
      </w:r>
      <w:proofErr w:type="spellStart"/>
      <w:r w:rsidRPr="009B088D">
        <w:rPr>
          <w:rFonts w:ascii="Tenorite" w:eastAsia="Arial" w:hAnsi="Tenorite"/>
          <w:color w:val="4C4C4C"/>
          <w:sz w:val="16"/>
          <w:szCs w:val="16"/>
        </w:rPr>
        <w:t>igen</w:t>
      </w:r>
      <w:proofErr w:type="spellEnd"/>
      <w:r w:rsidRPr="009B088D">
        <w:rPr>
          <w:rFonts w:ascii="Tenorite" w:eastAsia="Arial" w:hAnsi="Tenorite"/>
          <w:color w:val="4C4C4C"/>
          <w:sz w:val="16"/>
          <w:szCs w:val="16"/>
        </w:rPr>
        <w:t xml:space="preserve"> Minderung der Vergütung).</w:t>
      </w:r>
    </w:p>
    <w:p w14:paraId="29E9C7AD" w14:textId="32DEB876" w:rsidR="004410B9" w:rsidRPr="009B088D" w:rsidRDefault="004410B9"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 Fehlende Reaktion bei Level 2: 70</w:t>
      </w:r>
      <w:r w:rsidR="00C94C31" w:rsidRPr="009B088D">
        <w:rPr>
          <w:rFonts w:ascii="Tenorite" w:eastAsia="Arial" w:hAnsi="Tenorite"/>
          <w:color w:val="4C4C4C"/>
          <w:sz w:val="16"/>
          <w:szCs w:val="16"/>
        </w:rPr>
        <w:t> </w:t>
      </w:r>
      <w:r w:rsidRPr="009B088D">
        <w:rPr>
          <w:rFonts w:ascii="Tenorite" w:eastAsia="Arial" w:hAnsi="Tenorite"/>
          <w:color w:val="4C4C4C"/>
          <w:sz w:val="16"/>
          <w:szCs w:val="16"/>
        </w:rPr>
        <w:t>% des Minderungsbetrag</w:t>
      </w:r>
      <w:r w:rsidR="00F2038A" w:rsidRPr="009B088D">
        <w:rPr>
          <w:rFonts w:ascii="Tenorite" w:eastAsia="Arial" w:hAnsi="Tenorite"/>
          <w:color w:val="4C4C4C"/>
          <w:sz w:val="16"/>
          <w:szCs w:val="16"/>
        </w:rPr>
        <w:t>e</w:t>
      </w:r>
      <w:r w:rsidRPr="009B088D">
        <w:rPr>
          <w:rFonts w:ascii="Tenorite" w:eastAsia="Arial" w:hAnsi="Tenorite"/>
          <w:color w:val="4C4C4C"/>
          <w:sz w:val="16"/>
          <w:szCs w:val="16"/>
        </w:rPr>
        <w:t>s von Level 1</w:t>
      </w:r>
    </w:p>
    <w:p w14:paraId="089DFAC3" w14:textId="40A7773A" w:rsidR="004410B9" w:rsidRPr="009B088D" w:rsidRDefault="004410B9"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 Fehlende Reaktion bei Level 3: 50</w:t>
      </w:r>
      <w:r w:rsidR="00C94C31" w:rsidRPr="009B088D">
        <w:rPr>
          <w:rFonts w:ascii="Tenorite" w:eastAsia="Arial" w:hAnsi="Tenorite"/>
          <w:color w:val="4C4C4C"/>
          <w:sz w:val="16"/>
          <w:szCs w:val="16"/>
        </w:rPr>
        <w:t> </w:t>
      </w:r>
      <w:r w:rsidRPr="009B088D">
        <w:rPr>
          <w:rFonts w:ascii="Tenorite" w:eastAsia="Arial" w:hAnsi="Tenorite"/>
          <w:color w:val="4C4C4C"/>
          <w:sz w:val="16"/>
          <w:szCs w:val="16"/>
        </w:rPr>
        <w:t>% des Minderungsbetrages von Level 1</w:t>
      </w:r>
    </w:p>
    <w:p w14:paraId="2FA9C62F" w14:textId="2F108D91" w:rsidR="004410B9" w:rsidRPr="009B088D" w:rsidRDefault="004410B9"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 Fehlende Reaktion bei Level 4: 10</w:t>
      </w:r>
      <w:r w:rsidR="00C94C31" w:rsidRPr="009B088D">
        <w:rPr>
          <w:rFonts w:ascii="Tenorite" w:eastAsia="Arial" w:hAnsi="Tenorite"/>
          <w:color w:val="4C4C4C"/>
          <w:sz w:val="16"/>
          <w:szCs w:val="16"/>
        </w:rPr>
        <w:t> </w:t>
      </w:r>
      <w:r w:rsidRPr="009B088D">
        <w:rPr>
          <w:rFonts w:ascii="Tenorite" w:eastAsia="Arial" w:hAnsi="Tenorite"/>
          <w:color w:val="4C4C4C"/>
          <w:sz w:val="16"/>
          <w:szCs w:val="16"/>
        </w:rPr>
        <w:t>% des Minderungsbetrages von Level 1</w:t>
      </w:r>
    </w:p>
    <w:p w14:paraId="1170E260" w14:textId="77777777" w:rsidR="004410B9" w:rsidRPr="009B088D" w:rsidRDefault="004410B9" w:rsidP="00B963B2">
      <w:pPr>
        <w:tabs>
          <w:tab w:val="left" w:pos="295"/>
        </w:tabs>
        <w:ind w:left="6" w:hanging="6"/>
        <w:jc w:val="both"/>
        <w:rPr>
          <w:rFonts w:ascii="Tenorite" w:eastAsia="Arial" w:hAnsi="Tenorite"/>
          <w:color w:val="4C4C4C"/>
          <w:sz w:val="16"/>
          <w:szCs w:val="16"/>
        </w:rPr>
      </w:pPr>
    </w:p>
    <w:p w14:paraId="1F24CD85" w14:textId="2DCEE380" w:rsidR="004410B9" w:rsidRDefault="004410B9"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4.2 Weitergehende Ersatzansprüche des Kunden, insbesondere auch für mittelbare und Folgeschäden einschließlich eines entgangenen Gewinns sind ebenso aus</w:t>
      </w:r>
      <w:r w:rsidR="00C94C31" w:rsidRPr="009B088D">
        <w:rPr>
          <w:rFonts w:ascii="Tenorite" w:eastAsia="Arial" w:hAnsi="Tenorite"/>
          <w:color w:val="4C4C4C"/>
          <w:sz w:val="16"/>
          <w:szCs w:val="16"/>
        </w:rPr>
        <w:softHyphen/>
      </w:r>
      <w:r w:rsidRPr="009B088D">
        <w:rPr>
          <w:rFonts w:ascii="Tenorite" w:eastAsia="Arial" w:hAnsi="Tenorite"/>
          <w:color w:val="4C4C4C"/>
          <w:sz w:val="16"/>
          <w:szCs w:val="16"/>
        </w:rPr>
        <w:t>ge</w:t>
      </w:r>
      <w:r w:rsidR="00C94C31" w:rsidRPr="009B088D">
        <w:rPr>
          <w:rFonts w:ascii="Tenorite" w:eastAsia="Arial" w:hAnsi="Tenorite"/>
          <w:color w:val="4C4C4C"/>
          <w:sz w:val="16"/>
          <w:szCs w:val="16"/>
        </w:rPr>
        <w:softHyphen/>
      </w:r>
      <w:r w:rsidRPr="009B088D">
        <w:rPr>
          <w:rFonts w:ascii="Tenorite" w:eastAsia="Arial" w:hAnsi="Tenorite"/>
          <w:color w:val="4C4C4C"/>
          <w:sz w:val="16"/>
          <w:szCs w:val="16"/>
        </w:rPr>
        <w:t>schlos</w:t>
      </w:r>
      <w:r w:rsidR="00C94C31" w:rsidRPr="009B088D">
        <w:rPr>
          <w:rFonts w:ascii="Tenorite" w:eastAsia="Arial" w:hAnsi="Tenorite"/>
          <w:color w:val="4C4C4C"/>
          <w:sz w:val="16"/>
          <w:szCs w:val="16"/>
        </w:rPr>
        <w:softHyphen/>
      </w:r>
      <w:r w:rsidRPr="009B088D">
        <w:rPr>
          <w:rFonts w:ascii="Tenorite" w:eastAsia="Arial" w:hAnsi="Tenorite"/>
          <w:color w:val="4C4C4C"/>
          <w:sz w:val="16"/>
          <w:szCs w:val="16"/>
        </w:rPr>
        <w:t>sen wie eine Haftung bei höherer Gewalt oder bei auf den Kunden oder Dritte zurückzuführende Ausfälle und Schäden (z.B. Stromausfälle, Ausfälle beim Access Provider, Störungen im Rechenzentrum etc.).</w:t>
      </w:r>
    </w:p>
    <w:p w14:paraId="2015CD8B" w14:textId="77777777" w:rsidR="007503EE" w:rsidRPr="009B088D" w:rsidRDefault="007503EE" w:rsidP="00B963B2">
      <w:pPr>
        <w:tabs>
          <w:tab w:val="left" w:pos="295"/>
        </w:tabs>
        <w:ind w:left="6" w:hanging="6"/>
        <w:jc w:val="both"/>
        <w:rPr>
          <w:rFonts w:ascii="Tenorite" w:eastAsia="Arial" w:hAnsi="Tenorite"/>
          <w:color w:val="4C4C4C"/>
          <w:sz w:val="16"/>
          <w:szCs w:val="16"/>
        </w:rPr>
      </w:pPr>
    </w:p>
    <w:p w14:paraId="03EE2B43" w14:textId="71339CDD" w:rsidR="004410B9" w:rsidRPr="009B088D" w:rsidRDefault="004410B9"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4.3 In keinem Fall übersteigt der Ersatzanspruch des Kunden eine nach diesem Vertrag zu zahlende Jahresvergütung.</w:t>
      </w:r>
    </w:p>
    <w:p w14:paraId="6415ADDD" w14:textId="2EBBE090" w:rsidR="004410B9" w:rsidRPr="009B088D" w:rsidRDefault="004410B9" w:rsidP="00B963B2">
      <w:pPr>
        <w:tabs>
          <w:tab w:val="left" w:pos="295"/>
        </w:tabs>
        <w:ind w:left="6" w:hanging="6"/>
        <w:jc w:val="both"/>
        <w:rPr>
          <w:rFonts w:ascii="Tenorite" w:eastAsia="Arial" w:hAnsi="Tenorite"/>
          <w:color w:val="4C4C4C"/>
          <w:sz w:val="16"/>
          <w:szCs w:val="16"/>
        </w:rPr>
      </w:pPr>
    </w:p>
    <w:p w14:paraId="36FEF6F5" w14:textId="4F2D03D9" w:rsidR="004410B9" w:rsidRPr="009B088D" w:rsidRDefault="004410B9"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 xml:space="preserve">4.4 Von den vorstehenden Haftungsbegrenzungen ausgenommen sind vorsätzliche oder grob fahrlässige Handlungen von </w:t>
      </w:r>
      <w:r w:rsidR="009B088D">
        <w:rPr>
          <w:rFonts w:ascii="Tenorite" w:eastAsia="Arial" w:hAnsi="Tenorite"/>
          <w:color w:val="4C4C4C"/>
          <w:sz w:val="16"/>
          <w:szCs w:val="16"/>
        </w:rPr>
        <w:t>AQ</w:t>
      </w:r>
      <w:r w:rsidRPr="009B088D">
        <w:rPr>
          <w:rFonts w:ascii="Tenorite" w:eastAsia="Arial" w:hAnsi="Tenorite"/>
          <w:color w:val="4C4C4C"/>
          <w:sz w:val="16"/>
          <w:szCs w:val="16"/>
        </w:rPr>
        <w:t>, Verletzungen von Leib, Leben oder Gesundheit sowie Fälle zwingend angeordneter Haftung beispielsweise nach dem Produkthaftungsgesetz.</w:t>
      </w:r>
    </w:p>
    <w:p w14:paraId="5D8DA812" w14:textId="77777777" w:rsidR="000839CC" w:rsidRPr="009B088D" w:rsidRDefault="000839CC" w:rsidP="00B963B2">
      <w:pPr>
        <w:tabs>
          <w:tab w:val="left" w:pos="295"/>
        </w:tabs>
        <w:ind w:left="6" w:hanging="6"/>
        <w:jc w:val="both"/>
        <w:rPr>
          <w:rFonts w:ascii="Tenorite" w:eastAsia="Arial" w:hAnsi="Tenorite"/>
          <w:color w:val="4C4C4C"/>
          <w:sz w:val="16"/>
          <w:szCs w:val="16"/>
        </w:rPr>
      </w:pPr>
    </w:p>
    <w:p w14:paraId="4B66ED61" w14:textId="1E75AEC1" w:rsidR="00B40C98" w:rsidRPr="009B088D" w:rsidRDefault="00B40C98"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 xml:space="preserve">4.5 Aufgrund der passiven Kühlung der Network Box S-Serien, ist es notwendig diese </w:t>
      </w:r>
      <w:r w:rsidR="003E1E35" w:rsidRPr="009B088D">
        <w:rPr>
          <w:rFonts w:ascii="Tenorite" w:eastAsia="Arial" w:hAnsi="Tenorite"/>
          <w:color w:val="4C4C4C"/>
          <w:sz w:val="16"/>
          <w:szCs w:val="16"/>
        </w:rPr>
        <w:t>freistehend zu montieren,</w:t>
      </w:r>
      <w:r w:rsidR="00FC3B47" w:rsidRPr="009B088D">
        <w:rPr>
          <w:rFonts w:ascii="Tenorite" w:eastAsia="Arial" w:hAnsi="Tenorite"/>
          <w:color w:val="4C4C4C"/>
          <w:sz w:val="16"/>
          <w:szCs w:val="16"/>
        </w:rPr>
        <w:t xml:space="preserve"> </w:t>
      </w:r>
      <w:r w:rsidR="003E1E35" w:rsidRPr="009B088D">
        <w:rPr>
          <w:rFonts w:ascii="Tenorite" w:eastAsia="Arial" w:hAnsi="Tenorite"/>
          <w:color w:val="4C4C4C"/>
          <w:sz w:val="16"/>
          <w:szCs w:val="16"/>
        </w:rPr>
        <w:t>damit kein Wärmestau entsteht</w:t>
      </w:r>
      <w:r w:rsidRPr="009B088D">
        <w:rPr>
          <w:rFonts w:ascii="Tenorite" w:eastAsia="Arial" w:hAnsi="Tenorite"/>
          <w:color w:val="4C4C4C"/>
          <w:sz w:val="16"/>
          <w:szCs w:val="16"/>
        </w:rPr>
        <w:t>.</w:t>
      </w:r>
      <w:r w:rsidR="00FC3B47" w:rsidRPr="009B088D">
        <w:rPr>
          <w:rFonts w:ascii="Tenorite" w:eastAsia="Arial" w:hAnsi="Tenorite"/>
          <w:color w:val="4C4C4C"/>
          <w:sz w:val="16"/>
          <w:szCs w:val="16"/>
        </w:rPr>
        <w:t xml:space="preserve"> Im Falle einer Überhitzung kann es zu einem Ausfall der Hardware kommen. Ein solcher Fall wird als Garantiefall ausgeschlossen.</w:t>
      </w:r>
      <w:r w:rsidRPr="009B088D">
        <w:rPr>
          <w:rFonts w:ascii="Tenorite" w:eastAsia="Arial" w:hAnsi="Tenorite"/>
          <w:color w:val="4C4C4C"/>
          <w:sz w:val="16"/>
          <w:szCs w:val="16"/>
        </w:rPr>
        <w:t xml:space="preserve"> </w:t>
      </w:r>
    </w:p>
    <w:p w14:paraId="23BDF164" w14:textId="77777777" w:rsidR="000839CC" w:rsidRPr="009B088D" w:rsidRDefault="000839CC" w:rsidP="00B963B2">
      <w:pPr>
        <w:tabs>
          <w:tab w:val="left" w:pos="295"/>
        </w:tabs>
        <w:ind w:left="6" w:hanging="6"/>
        <w:jc w:val="both"/>
        <w:rPr>
          <w:rFonts w:ascii="Tenorite" w:eastAsia="Arial" w:hAnsi="Tenorite"/>
          <w:color w:val="4C4C4C"/>
          <w:sz w:val="16"/>
          <w:szCs w:val="16"/>
        </w:rPr>
      </w:pPr>
    </w:p>
    <w:p w14:paraId="6E54D91C" w14:textId="5CD8AE7A" w:rsidR="004410B9" w:rsidRPr="009B088D" w:rsidRDefault="00B40C98" w:rsidP="000E476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4.6</w:t>
      </w:r>
      <w:r w:rsidR="004410B9" w:rsidRPr="009B088D">
        <w:rPr>
          <w:rFonts w:ascii="Tenorite" w:eastAsia="Arial" w:hAnsi="Tenorite"/>
          <w:color w:val="4C4C4C"/>
          <w:sz w:val="16"/>
          <w:szCs w:val="16"/>
        </w:rPr>
        <w:t xml:space="preserve"> Mit der hier geregelten Haftung sind keine Erklärungen von </w:t>
      </w:r>
      <w:r w:rsidR="009B088D">
        <w:rPr>
          <w:rFonts w:ascii="Tenorite" w:eastAsia="Arial" w:hAnsi="Tenorite"/>
          <w:color w:val="4C4C4C"/>
          <w:sz w:val="16"/>
          <w:szCs w:val="16"/>
        </w:rPr>
        <w:t>AQ</w:t>
      </w:r>
      <w:r w:rsidR="004410B9" w:rsidRPr="009B088D">
        <w:rPr>
          <w:rFonts w:ascii="Tenorite" w:eastAsia="Arial" w:hAnsi="Tenorite"/>
          <w:color w:val="4C4C4C"/>
          <w:sz w:val="16"/>
          <w:szCs w:val="16"/>
        </w:rPr>
        <w:t xml:space="preserve"> zu Lasten der Network Box Corporation Ltd. verbunden.</w:t>
      </w:r>
    </w:p>
    <w:p w14:paraId="04AFF588" w14:textId="77777777" w:rsidR="00B34086" w:rsidRPr="009B088D" w:rsidRDefault="00B34086" w:rsidP="00B963B2">
      <w:pPr>
        <w:tabs>
          <w:tab w:val="left" w:pos="295"/>
        </w:tabs>
        <w:ind w:left="6" w:hanging="6"/>
        <w:jc w:val="both"/>
        <w:rPr>
          <w:rFonts w:ascii="Tenorite" w:eastAsia="Arial" w:hAnsi="Tenorite"/>
          <w:color w:val="4C4C4C"/>
          <w:sz w:val="16"/>
          <w:szCs w:val="16"/>
        </w:rPr>
      </w:pPr>
    </w:p>
    <w:p w14:paraId="481A0BA5" w14:textId="5BED5CD0" w:rsidR="004410B9" w:rsidRPr="009B088D" w:rsidRDefault="004410B9"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 5 Leistungsausschluss</w:t>
      </w:r>
    </w:p>
    <w:p w14:paraId="3C0E89E7" w14:textId="77777777" w:rsidR="004410B9" w:rsidRPr="009B088D" w:rsidRDefault="004410B9" w:rsidP="00B963B2">
      <w:pPr>
        <w:tabs>
          <w:tab w:val="left" w:pos="295"/>
        </w:tabs>
        <w:ind w:left="6" w:hanging="6"/>
        <w:jc w:val="both"/>
        <w:rPr>
          <w:rFonts w:ascii="Tenorite" w:eastAsia="Arial" w:hAnsi="Tenorite"/>
          <w:color w:val="4C4C4C"/>
          <w:sz w:val="16"/>
          <w:szCs w:val="16"/>
        </w:rPr>
      </w:pPr>
    </w:p>
    <w:p w14:paraId="21AEE3FE" w14:textId="481E4ADF" w:rsidR="004410B9" w:rsidRPr="009B088D" w:rsidRDefault="009B088D" w:rsidP="00B963B2">
      <w:pPr>
        <w:tabs>
          <w:tab w:val="left" w:pos="295"/>
        </w:tabs>
        <w:ind w:left="6" w:hanging="6"/>
        <w:jc w:val="both"/>
        <w:rPr>
          <w:rFonts w:ascii="Tenorite" w:eastAsia="Arial" w:hAnsi="Tenorite"/>
          <w:color w:val="4C4C4C"/>
          <w:sz w:val="16"/>
          <w:szCs w:val="16"/>
        </w:rPr>
      </w:pPr>
      <w:r>
        <w:rPr>
          <w:rFonts w:ascii="Tenorite" w:eastAsia="Arial" w:hAnsi="Tenorite"/>
          <w:color w:val="4C4C4C"/>
          <w:sz w:val="16"/>
          <w:szCs w:val="16"/>
        </w:rPr>
        <w:t>AQ</w:t>
      </w:r>
      <w:r w:rsidR="004410B9" w:rsidRPr="009B088D">
        <w:rPr>
          <w:rFonts w:ascii="Tenorite" w:eastAsia="Arial" w:hAnsi="Tenorite"/>
          <w:color w:val="4C4C4C"/>
          <w:sz w:val="16"/>
          <w:szCs w:val="16"/>
        </w:rPr>
        <w:t xml:space="preserve"> kann die Leistung verweigern, wenn der Kunde</w:t>
      </w:r>
    </w:p>
    <w:p w14:paraId="1803CB05" w14:textId="2EA16D9D" w:rsidR="004410B9" w:rsidRPr="002D199A" w:rsidRDefault="004410B9" w:rsidP="002D199A">
      <w:pPr>
        <w:pStyle w:val="Listenabsatz"/>
        <w:numPr>
          <w:ilvl w:val="0"/>
          <w:numId w:val="9"/>
        </w:numPr>
        <w:tabs>
          <w:tab w:val="left" w:pos="295"/>
        </w:tabs>
        <w:jc w:val="both"/>
        <w:rPr>
          <w:rFonts w:ascii="Tenorite" w:eastAsia="Arial" w:hAnsi="Tenorite"/>
          <w:color w:val="4C4C4C"/>
          <w:sz w:val="16"/>
          <w:szCs w:val="16"/>
        </w:rPr>
      </w:pPr>
      <w:r w:rsidRPr="002D199A">
        <w:rPr>
          <w:rFonts w:ascii="Tenorite" w:eastAsia="Arial" w:hAnsi="Tenorite"/>
          <w:color w:val="4C4C4C"/>
          <w:sz w:val="16"/>
          <w:szCs w:val="16"/>
        </w:rPr>
        <w:t>gegen Bestimmungen dieses Vertrags verstößt,</w:t>
      </w:r>
    </w:p>
    <w:p w14:paraId="64903C08" w14:textId="316631B8" w:rsidR="004410B9" w:rsidRPr="002D199A" w:rsidRDefault="004410B9" w:rsidP="002D199A">
      <w:pPr>
        <w:pStyle w:val="Listenabsatz"/>
        <w:numPr>
          <w:ilvl w:val="0"/>
          <w:numId w:val="9"/>
        </w:numPr>
        <w:tabs>
          <w:tab w:val="left" w:pos="295"/>
        </w:tabs>
        <w:jc w:val="both"/>
        <w:rPr>
          <w:rFonts w:ascii="Tenorite" w:eastAsia="Arial" w:hAnsi="Tenorite"/>
          <w:color w:val="4C4C4C"/>
          <w:sz w:val="16"/>
          <w:szCs w:val="16"/>
        </w:rPr>
      </w:pPr>
      <w:r w:rsidRPr="002D199A">
        <w:rPr>
          <w:rFonts w:ascii="Tenorite" w:eastAsia="Arial" w:hAnsi="Tenorite"/>
          <w:color w:val="4C4C4C"/>
          <w:sz w:val="16"/>
          <w:szCs w:val="16"/>
        </w:rPr>
        <w:t>seiner Verpflichtung zur Vergütungszahlung nicht nachkommt,</w:t>
      </w:r>
    </w:p>
    <w:p w14:paraId="3CE42E8C" w14:textId="5C4AA4BC" w:rsidR="004410B9" w:rsidRPr="002D199A" w:rsidRDefault="004410B9" w:rsidP="002D199A">
      <w:pPr>
        <w:pStyle w:val="Listenabsatz"/>
        <w:numPr>
          <w:ilvl w:val="0"/>
          <w:numId w:val="9"/>
        </w:numPr>
        <w:tabs>
          <w:tab w:val="left" w:pos="295"/>
        </w:tabs>
        <w:jc w:val="both"/>
        <w:rPr>
          <w:rFonts w:ascii="Tenorite" w:eastAsia="Arial" w:hAnsi="Tenorite"/>
          <w:color w:val="4C4C4C"/>
          <w:sz w:val="16"/>
          <w:szCs w:val="16"/>
        </w:rPr>
      </w:pPr>
      <w:r w:rsidRPr="002D199A">
        <w:rPr>
          <w:rFonts w:ascii="Tenorite" w:eastAsia="Arial" w:hAnsi="Tenorite"/>
          <w:color w:val="4C4C4C"/>
          <w:sz w:val="16"/>
          <w:szCs w:val="16"/>
        </w:rPr>
        <w:t xml:space="preserve">keine sichere Internetverbindung zwischen der Network Box und </w:t>
      </w:r>
      <w:r w:rsidR="009B088D" w:rsidRPr="002D199A">
        <w:rPr>
          <w:rFonts w:ascii="Tenorite" w:eastAsia="Arial" w:hAnsi="Tenorite"/>
          <w:color w:val="4C4C4C"/>
          <w:sz w:val="16"/>
          <w:szCs w:val="16"/>
        </w:rPr>
        <w:t>AQ</w:t>
      </w:r>
      <w:r w:rsidRPr="002D199A">
        <w:rPr>
          <w:rFonts w:ascii="Tenorite" w:eastAsia="Arial" w:hAnsi="Tenorite"/>
          <w:color w:val="4C4C4C"/>
          <w:sz w:val="16"/>
          <w:szCs w:val="16"/>
        </w:rPr>
        <w:t xml:space="preserve"> und bzw. den </w:t>
      </w:r>
      <w:r w:rsidR="009B088D" w:rsidRPr="002D199A">
        <w:rPr>
          <w:rFonts w:ascii="Tenorite" w:eastAsia="Arial" w:hAnsi="Tenorite"/>
          <w:color w:val="4C4C4C"/>
          <w:sz w:val="16"/>
          <w:szCs w:val="16"/>
        </w:rPr>
        <w:t>AQ</w:t>
      </w:r>
      <w:r w:rsidRPr="002D199A">
        <w:rPr>
          <w:rFonts w:ascii="Tenorite" w:eastAsia="Arial" w:hAnsi="Tenorite"/>
          <w:color w:val="4C4C4C"/>
          <w:sz w:val="16"/>
          <w:szCs w:val="16"/>
        </w:rPr>
        <w:t xml:space="preserve"> NOC</w:t>
      </w:r>
      <w:r w:rsidR="00271B5D" w:rsidRPr="002D199A">
        <w:rPr>
          <w:rFonts w:ascii="Tenorite" w:eastAsia="Arial" w:hAnsi="Tenorite"/>
          <w:color w:val="4C4C4C"/>
          <w:sz w:val="16"/>
          <w:szCs w:val="16"/>
        </w:rPr>
        <w:t xml:space="preserve"> </w:t>
      </w:r>
      <w:r w:rsidRPr="002D199A">
        <w:rPr>
          <w:rFonts w:ascii="Tenorite" w:eastAsia="Arial" w:hAnsi="Tenorite"/>
          <w:color w:val="4C4C4C"/>
          <w:sz w:val="16"/>
          <w:szCs w:val="16"/>
        </w:rPr>
        <w:t>herstellt,</w:t>
      </w:r>
    </w:p>
    <w:p w14:paraId="18DA896D" w14:textId="51B4C1E0" w:rsidR="004410B9" w:rsidRPr="002D199A" w:rsidRDefault="004410B9" w:rsidP="002D199A">
      <w:pPr>
        <w:pStyle w:val="Listenabsatz"/>
        <w:numPr>
          <w:ilvl w:val="0"/>
          <w:numId w:val="9"/>
        </w:numPr>
        <w:tabs>
          <w:tab w:val="left" w:pos="295"/>
        </w:tabs>
        <w:jc w:val="both"/>
        <w:rPr>
          <w:rFonts w:ascii="Tenorite" w:eastAsia="Arial" w:hAnsi="Tenorite"/>
          <w:color w:val="4C4C4C"/>
          <w:sz w:val="16"/>
          <w:szCs w:val="16"/>
        </w:rPr>
      </w:pPr>
      <w:r w:rsidRPr="002D199A">
        <w:rPr>
          <w:rFonts w:ascii="Tenorite" w:eastAsia="Arial" w:hAnsi="Tenorite"/>
          <w:color w:val="4C4C4C"/>
          <w:sz w:val="16"/>
          <w:szCs w:val="16"/>
        </w:rPr>
        <w:t>keinen entscheidungsbefugten Ansprechpartner zur Verfügung stellt.</w:t>
      </w:r>
    </w:p>
    <w:p w14:paraId="77926E72" w14:textId="0751045D" w:rsidR="004410B9" w:rsidRPr="002D199A" w:rsidRDefault="004410B9" w:rsidP="002D199A">
      <w:pPr>
        <w:pStyle w:val="Listenabsatz"/>
        <w:numPr>
          <w:ilvl w:val="0"/>
          <w:numId w:val="9"/>
        </w:numPr>
        <w:tabs>
          <w:tab w:val="left" w:pos="295"/>
        </w:tabs>
        <w:jc w:val="both"/>
        <w:rPr>
          <w:rFonts w:ascii="Tenorite" w:eastAsia="Arial" w:hAnsi="Tenorite"/>
          <w:color w:val="4C4C4C"/>
          <w:sz w:val="16"/>
          <w:szCs w:val="16"/>
        </w:rPr>
      </w:pPr>
      <w:r w:rsidRPr="002D199A">
        <w:rPr>
          <w:rFonts w:ascii="Tenorite" w:eastAsia="Arial" w:hAnsi="Tenorite"/>
          <w:color w:val="4C4C4C"/>
          <w:sz w:val="16"/>
          <w:szCs w:val="16"/>
        </w:rPr>
        <w:t xml:space="preserve">Eine Leistungsverweigerung durch </w:t>
      </w:r>
      <w:r w:rsidR="009B088D" w:rsidRPr="002D199A">
        <w:rPr>
          <w:rFonts w:ascii="Tenorite" w:eastAsia="Arial" w:hAnsi="Tenorite"/>
          <w:color w:val="4C4C4C"/>
          <w:sz w:val="16"/>
          <w:szCs w:val="16"/>
        </w:rPr>
        <w:t>AQ</w:t>
      </w:r>
      <w:r w:rsidRPr="002D199A">
        <w:rPr>
          <w:rFonts w:ascii="Tenorite" w:eastAsia="Arial" w:hAnsi="Tenorite"/>
          <w:color w:val="4C4C4C"/>
          <w:sz w:val="16"/>
          <w:szCs w:val="16"/>
        </w:rPr>
        <w:t xml:space="preserve"> entbindet den Kunden nicht von seiner Zahlungsverpflichtung.</w:t>
      </w:r>
    </w:p>
    <w:p w14:paraId="23727862" w14:textId="77777777" w:rsidR="00B071B1" w:rsidRPr="009B088D" w:rsidRDefault="00B071B1" w:rsidP="00B963B2">
      <w:pPr>
        <w:tabs>
          <w:tab w:val="left" w:pos="295"/>
        </w:tabs>
        <w:ind w:left="6" w:hanging="6"/>
        <w:jc w:val="both"/>
        <w:rPr>
          <w:rFonts w:ascii="Tenorite" w:eastAsia="Arial" w:hAnsi="Tenorite"/>
          <w:color w:val="4C4C4C"/>
          <w:sz w:val="16"/>
          <w:szCs w:val="16"/>
        </w:rPr>
      </w:pPr>
    </w:p>
    <w:p w14:paraId="59B19246" w14:textId="4FA70594" w:rsidR="004410B9" w:rsidRPr="009B088D" w:rsidRDefault="004410B9"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 6 Vergütung</w:t>
      </w:r>
    </w:p>
    <w:p w14:paraId="558DEFFB" w14:textId="77777777" w:rsidR="004410B9" w:rsidRPr="009B088D" w:rsidRDefault="004410B9" w:rsidP="00B963B2">
      <w:pPr>
        <w:tabs>
          <w:tab w:val="left" w:pos="295"/>
        </w:tabs>
        <w:ind w:left="6" w:hanging="6"/>
        <w:jc w:val="both"/>
        <w:rPr>
          <w:rFonts w:ascii="Tenorite" w:eastAsia="Arial" w:hAnsi="Tenorite"/>
          <w:color w:val="4C4C4C"/>
          <w:sz w:val="16"/>
          <w:szCs w:val="16"/>
        </w:rPr>
      </w:pPr>
    </w:p>
    <w:p w14:paraId="0C4575A7" w14:textId="7FE7A44C" w:rsidR="004410B9" w:rsidRPr="009B088D" w:rsidRDefault="004410B9"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6.1 Der Kunde ist verpflichtet, die sich aus der verbindlichen Bestellung ergebende Vergütung zu den jeweiligen Fälligkeitsterminen oder, wenn solche nicht vereinbart wurden, unmittelbar nach Erhalt einer Rechnung zu zahlen. Macht der Kunde von seinem Sonderkündigungsrecht gemäß Ziffer 7.4 Gebrauch, entfällt die Ver</w:t>
      </w:r>
      <w:r w:rsidR="00336399" w:rsidRPr="009B088D">
        <w:rPr>
          <w:rFonts w:ascii="Tenorite" w:eastAsia="Arial" w:hAnsi="Tenorite"/>
          <w:color w:val="4C4C4C"/>
          <w:sz w:val="16"/>
          <w:szCs w:val="16"/>
        </w:rPr>
        <w:softHyphen/>
      </w:r>
      <w:r w:rsidRPr="009B088D">
        <w:rPr>
          <w:rFonts w:ascii="Tenorite" w:eastAsia="Arial" w:hAnsi="Tenorite"/>
          <w:color w:val="4C4C4C"/>
          <w:sz w:val="16"/>
          <w:szCs w:val="16"/>
        </w:rPr>
        <w:t>gü</w:t>
      </w:r>
      <w:r w:rsidR="00336399" w:rsidRPr="009B088D">
        <w:rPr>
          <w:rFonts w:ascii="Tenorite" w:eastAsia="Arial" w:hAnsi="Tenorite"/>
          <w:color w:val="4C4C4C"/>
          <w:sz w:val="16"/>
          <w:szCs w:val="16"/>
        </w:rPr>
        <w:softHyphen/>
      </w:r>
      <w:r w:rsidRPr="009B088D">
        <w:rPr>
          <w:rFonts w:ascii="Tenorite" w:eastAsia="Arial" w:hAnsi="Tenorite"/>
          <w:color w:val="4C4C4C"/>
          <w:sz w:val="16"/>
          <w:szCs w:val="16"/>
        </w:rPr>
        <w:t>tungs</w:t>
      </w:r>
      <w:r w:rsidR="00336399" w:rsidRPr="009B088D">
        <w:rPr>
          <w:rFonts w:ascii="Tenorite" w:eastAsia="Arial" w:hAnsi="Tenorite"/>
          <w:color w:val="4C4C4C"/>
          <w:sz w:val="16"/>
          <w:szCs w:val="16"/>
        </w:rPr>
        <w:softHyphen/>
      </w:r>
      <w:r w:rsidRPr="009B088D">
        <w:rPr>
          <w:rFonts w:ascii="Tenorite" w:eastAsia="Arial" w:hAnsi="Tenorite"/>
          <w:color w:val="4C4C4C"/>
          <w:sz w:val="16"/>
          <w:szCs w:val="16"/>
        </w:rPr>
        <w:t>pflicht mit Ausnahme der Aktivierungsgebühr.</w:t>
      </w:r>
    </w:p>
    <w:p w14:paraId="082EFD5F" w14:textId="77777777" w:rsidR="004410B9" w:rsidRPr="009B088D" w:rsidRDefault="004410B9" w:rsidP="00B963B2">
      <w:pPr>
        <w:tabs>
          <w:tab w:val="left" w:pos="295"/>
        </w:tabs>
        <w:ind w:left="6" w:hanging="6"/>
        <w:jc w:val="both"/>
        <w:rPr>
          <w:rFonts w:ascii="Tenorite" w:eastAsia="Arial" w:hAnsi="Tenorite"/>
          <w:color w:val="4C4C4C"/>
          <w:sz w:val="16"/>
          <w:szCs w:val="16"/>
        </w:rPr>
      </w:pPr>
    </w:p>
    <w:p w14:paraId="47695F4F" w14:textId="713E85C1" w:rsidR="004410B9" w:rsidRPr="009B088D" w:rsidRDefault="004410B9"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 xml:space="preserve">6.2 </w:t>
      </w:r>
      <w:r w:rsidR="009B088D">
        <w:rPr>
          <w:rFonts w:ascii="Tenorite" w:eastAsia="Arial" w:hAnsi="Tenorite"/>
          <w:color w:val="4C4C4C"/>
          <w:sz w:val="16"/>
          <w:szCs w:val="16"/>
        </w:rPr>
        <w:t>AQ</w:t>
      </w:r>
      <w:r w:rsidRPr="009B088D">
        <w:rPr>
          <w:rFonts w:ascii="Tenorite" w:eastAsia="Arial" w:hAnsi="Tenorite"/>
          <w:color w:val="4C4C4C"/>
          <w:sz w:val="16"/>
          <w:szCs w:val="16"/>
        </w:rPr>
        <w:t xml:space="preserve"> ist im Falle eines Zahlungsverzuges zur Geltendmachung gesetzlicher Ver</w:t>
      </w:r>
      <w:r w:rsidR="00336399" w:rsidRPr="009B088D">
        <w:rPr>
          <w:rFonts w:ascii="Tenorite" w:eastAsia="Arial" w:hAnsi="Tenorite"/>
          <w:color w:val="4C4C4C"/>
          <w:sz w:val="16"/>
          <w:szCs w:val="16"/>
        </w:rPr>
        <w:softHyphen/>
      </w:r>
      <w:r w:rsidRPr="009B088D">
        <w:rPr>
          <w:rFonts w:ascii="Tenorite" w:eastAsia="Arial" w:hAnsi="Tenorite"/>
          <w:color w:val="4C4C4C"/>
          <w:sz w:val="16"/>
          <w:szCs w:val="16"/>
        </w:rPr>
        <w:t>zugs</w:t>
      </w:r>
      <w:r w:rsidR="00336399" w:rsidRPr="009B088D">
        <w:rPr>
          <w:rFonts w:ascii="Tenorite" w:eastAsia="Arial" w:hAnsi="Tenorite"/>
          <w:color w:val="4C4C4C"/>
          <w:sz w:val="16"/>
          <w:szCs w:val="16"/>
        </w:rPr>
        <w:softHyphen/>
      </w:r>
      <w:r w:rsidRPr="009B088D">
        <w:rPr>
          <w:rFonts w:ascii="Tenorite" w:eastAsia="Arial" w:hAnsi="Tenorite"/>
          <w:color w:val="4C4C4C"/>
          <w:sz w:val="16"/>
          <w:szCs w:val="16"/>
        </w:rPr>
        <w:t>zinsen berechtigt.</w:t>
      </w:r>
    </w:p>
    <w:p w14:paraId="2F1DD6D4" w14:textId="77777777" w:rsidR="004410B9" w:rsidRPr="009B088D" w:rsidRDefault="004410B9" w:rsidP="00B963B2">
      <w:pPr>
        <w:tabs>
          <w:tab w:val="left" w:pos="295"/>
        </w:tabs>
        <w:ind w:left="6" w:hanging="6"/>
        <w:jc w:val="both"/>
        <w:rPr>
          <w:rFonts w:ascii="Tenorite" w:eastAsia="Arial" w:hAnsi="Tenorite"/>
          <w:color w:val="4C4C4C"/>
          <w:sz w:val="16"/>
          <w:szCs w:val="16"/>
        </w:rPr>
      </w:pPr>
    </w:p>
    <w:p w14:paraId="307A411A" w14:textId="7B3C50DD" w:rsidR="004410B9" w:rsidRPr="009B088D" w:rsidRDefault="004410B9"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 xml:space="preserve">6.3 Für den Fall, dass der Kunde mit zwei fälligen Raten in Verzug ist oder der Zahlungsverzug insgesamt der Summe von zwei fälligen Raten entspricht, kann </w:t>
      </w:r>
      <w:r w:rsidR="009B088D">
        <w:rPr>
          <w:rFonts w:ascii="Tenorite" w:eastAsia="Arial" w:hAnsi="Tenorite"/>
          <w:color w:val="4C4C4C"/>
          <w:sz w:val="16"/>
          <w:szCs w:val="16"/>
        </w:rPr>
        <w:t>AQ</w:t>
      </w:r>
      <w:r w:rsidRPr="009B088D">
        <w:rPr>
          <w:rFonts w:ascii="Tenorite" w:eastAsia="Arial" w:hAnsi="Tenorite"/>
          <w:color w:val="4C4C4C"/>
          <w:sz w:val="16"/>
          <w:szCs w:val="16"/>
        </w:rPr>
        <w:t xml:space="preserve"> den Vertrag mit sofortiger Wirkung kündigen.</w:t>
      </w:r>
    </w:p>
    <w:p w14:paraId="3D9FFDC7" w14:textId="77777777" w:rsidR="004410B9" w:rsidRPr="009B088D" w:rsidRDefault="004410B9" w:rsidP="00B963B2">
      <w:pPr>
        <w:tabs>
          <w:tab w:val="left" w:pos="295"/>
        </w:tabs>
        <w:ind w:left="6" w:hanging="6"/>
        <w:jc w:val="both"/>
        <w:rPr>
          <w:rFonts w:ascii="Tenorite" w:eastAsia="Arial" w:hAnsi="Tenorite"/>
          <w:color w:val="4C4C4C"/>
          <w:sz w:val="16"/>
          <w:szCs w:val="16"/>
        </w:rPr>
      </w:pPr>
    </w:p>
    <w:p w14:paraId="5D204F65" w14:textId="5322F7C6" w:rsidR="004410B9" w:rsidRPr="009B088D" w:rsidRDefault="004410B9"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6.4 Alle nach diesem Vertrag zu leistenden Vergütungen verstehen sich zzgl. gesetzlicher Mehrwertsteuer und sind ohne Abzüge vorzunehmen.</w:t>
      </w:r>
    </w:p>
    <w:p w14:paraId="7F88536C" w14:textId="77777777" w:rsidR="004410B9" w:rsidRPr="009B088D" w:rsidRDefault="004410B9" w:rsidP="00B963B2">
      <w:pPr>
        <w:tabs>
          <w:tab w:val="left" w:pos="295"/>
        </w:tabs>
        <w:ind w:left="6" w:hanging="6"/>
        <w:jc w:val="both"/>
        <w:rPr>
          <w:rFonts w:ascii="Tenorite" w:eastAsia="Arial" w:hAnsi="Tenorite"/>
          <w:color w:val="4C4C4C"/>
          <w:sz w:val="16"/>
          <w:szCs w:val="16"/>
        </w:rPr>
      </w:pPr>
    </w:p>
    <w:p w14:paraId="3B92C470" w14:textId="4808BD54" w:rsidR="004410B9" w:rsidRPr="009B088D" w:rsidRDefault="004410B9"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 7 Laufzeit</w:t>
      </w:r>
    </w:p>
    <w:p w14:paraId="18C5BFC1" w14:textId="77777777" w:rsidR="004410B9" w:rsidRPr="009B088D" w:rsidRDefault="004410B9" w:rsidP="00B963B2">
      <w:pPr>
        <w:tabs>
          <w:tab w:val="left" w:pos="295"/>
        </w:tabs>
        <w:ind w:left="6" w:hanging="6"/>
        <w:jc w:val="both"/>
        <w:rPr>
          <w:rFonts w:ascii="Tenorite" w:eastAsia="Arial" w:hAnsi="Tenorite"/>
          <w:color w:val="4C4C4C"/>
          <w:sz w:val="16"/>
          <w:szCs w:val="16"/>
        </w:rPr>
      </w:pPr>
    </w:p>
    <w:p w14:paraId="20451D18" w14:textId="07139C1D" w:rsidR="0088508D" w:rsidRPr="009B088D" w:rsidRDefault="004410B9"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 xml:space="preserve">7.1 Der Vertrag tritt mit Unterzeichnung durch beide Parteien in Kraft, sofern auf dem Angebot nichts anderes vermerkt ist. </w:t>
      </w:r>
      <w:r w:rsidR="0088508D" w:rsidRPr="009B088D">
        <w:rPr>
          <w:rFonts w:ascii="Tenorite" w:eastAsia="Arial" w:hAnsi="Tenorite"/>
          <w:color w:val="4C4C4C"/>
          <w:sz w:val="16"/>
          <w:szCs w:val="16"/>
        </w:rPr>
        <w:t>Er kann von jeder Partei mit den folgenden Fristen zum Vertragsende gekündigt werden, erstmals jedoch nach der im Angebot vereinbarten Grundlaufzeit:</w:t>
      </w:r>
      <w:r w:rsidR="00B42409" w:rsidRPr="009B088D">
        <w:rPr>
          <w:rFonts w:ascii="Tenorite" w:hAnsi="Tenorite"/>
          <w:b/>
          <w:noProof/>
          <w:sz w:val="16"/>
          <w:szCs w:val="16"/>
        </w:rPr>
        <w:t xml:space="preserve"> </w:t>
      </w:r>
    </w:p>
    <w:p w14:paraId="1679F5A4" w14:textId="60B836CB" w:rsidR="0088508D" w:rsidRPr="009B088D" w:rsidRDefault="0088508D"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UTM-Kaufmodell: 3 Monate vor Lizenz-Verlängerung</w:t>
      </w:r>
    </w:p>
    <w:p w14:paraId="1B476701" w14:textId="0B0BF126" w:rsidR="004E4DD1" w:rsidRPr="009B088D" w:rsidRDefault="0088508D" w:rsidP="000E476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UTM-Mietmodell, Dark Web Monitoring</w:t>
      </w:r>
      <w:r w:rsidR="00461F43" w:rsidRPr="009B088D">
        <w:rPr>
          <w:rFonts w:ascii="Tenorite" w:eastAsia="Arial" w:hAnsi="Tenorite"/>
          <w:color w:val="4C4C4C"/>
          <w:sz w:val="16"/>
          <w:szCs w:val="16"/>
        </w:rPr>
        <w:t>,</w:t>
      </w:r>
      <w:r w:rsidRPr="009B088D">
        <w:rPr>
          <w:rFonts w:ascii="Tenorite" w:eastAsia="Arial" w:hAnsi="Tenorite"/>
          <w:color w:val="4C4C4C"/>
          <w:sz w:val="16"/>
          <w:szCs w:val="16"/>
        </w:rPr>
        <w:t xml:space="preserve"> Managed Phishing</w:t>
      </w:r>
      <w:r w:rsidR="00461F43" w:rsidRPr="009B088D">
        <w:rPr>
          <w:rFonts w:ascii="Tenorite" w:eastAsia="Arial" w:hAnsi="Tenorite"/>
          <w:color w:val="4C4C4C"/>
          <w:sz w:val="16"/>
          <w:szCs w:val="16"/>
        </w:rPr>
        <w:t xml:space="preserve"> und F-Secure</w:t>
      </w:r>
      <w:r w:rsidRPr="009B088D">
        <w:rPr>
          <w:rFonts w:ascii="Tenorite" w:eastAsia="Arial" w:hAnsi="Tenorite"/>
          <w:color w:val="4C4C4C"/>
          <w:sz w:val="16"/>
          <w:szCs w:val="16"/>
        </w:rPr>
        <w:t xml:space="preserve">: </w:t>
      </w:r>
    </w:p>
    <w:p w14:paraId="78A2AFA7" w14:textId="7698305A" w:rsidR="004410B9" w:rsidRPr="009B088D" w:rsidRDefault="004E4DD1">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B</w:t>
      </w:r>
      <w:r w:rsidR="0088508D" w:rsidRPr="009B088D">
        <w:rPr>
          <w:rFonts w:ascii="Tenorite" w:eastAsia="Arial" w:hAnsi="Tenorite"/>
          <w:color w:val="4C4C4C"/>
          <w:sz w:val="16"/>
          <w:szCs w:val="16"/>
        </w:rPr>
        <w:t>is zum 15. des Vormonats (monatlich kündbar)</w:t>
      </w:r>
      <w:r w:rsidR="00101A95" w:rsidRPr="009B088D">
        <w:rPr>
          <w:rFonts w:ascii="Tenorite" w:eastAsia="Arial" w:hAnsi="Tenorite"/>
          <w:color w:val="4C4C4C"/>
          <w:sz w:val="16"/>
          <w:szCs w:val="16"/>
        </w:rPr>
        <w:t>.</w:t>
      </w:r>
    </w:p>
    <w:p w14:paraId="090E64CB" w14:textId="4E5A50BD" w:rsidR="00456F93" w:rsidRPr="009B088D" w:rsidRDefault="00456F93"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 xml:space="preserve">Die Rechnungsstellung im UTM-Mietmodell wird deaktiviert, sobald die Hardware wieder bei o.g. </w:t>
      </w:r>
      <w:r w:rsidR="009B088D">
        <w:rPr>
          <w:rFonts w:ascii="Tenorite" w:eastAsia="Arial" w:hAnsi="Tenorite"/>
          <w:color w:val="4C4C4C"/>
          <w:sz w:val="16"/>
          <w:szCs w:val="16"/>
        </w:rPr>
        <w:t>AQ</w:t>
      </w:r>
      <w:r w:rsidR="00101A95" w:rsidRPr="009B088D">
        <w:rPr>
          <w:rFonts w:ascii="Tenorite" w:eastAsia="Arial" w:hAnsi="Tenorite"/>
          <w:color w:val="4C4C4C"/>
          <w:sz w:val="16"/>
          <w:szCs w:val="16"/>
        </w:rPr>
        <w:t>-</w:t>
      </w:r>
      <w:r w:rsidRPr="009B088D">
        <w:rPr>
          <w:rFonts w:ascii="Tenorite" w:eastAsia="Arial" w:hAnsi="Tenorite"/>
          <w:color w:val="4C4C4C"/>
          <w:sz w:val="16"/>
          <w:szCs w:val="16"/>
        </w:rPr>
        <w:t>Adresse eingegangen ist.</w:t>
      </w:r>
    </w:p>
    <w:p w14:paraId="5E9400F0" w14:textId="6EF4D871" w:rsidR="002831A1" w:rsidRPr="009B088D" w:rsidRDefault="002831A1" w:rsidP="00B963B2">
      <w:pPr>
        <w:tabs>
          <w:tab w:val="left" w:pos="295"/>
        </w:tabs>
        <w:ind w:left="6" w:hanging="6"/>
        <w:jc w:val="both"/>
        <w:rPr>
          <w:rFonts w:ascii="Tenorite" w:eastAsia="Arial" w:hAnsi="Tenorite"/>
          <w:color w:val="4C4C4C"/>
          <w:sz w:val="16"/>
          <w:szCs w:val="16"/>
        </w:rPr>
      </w:pPr>
    </w:p>
    <w:p w14:paraId="42205E69" w14:textId="0F650EC5" w:rsidR="002831A1" w:rsidRPr="009B088D" w:rsidRDefault="002831A1"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lastRenderedPageBreak/>
        <w:t xml:space="preserve">Sollte </w:t>
      </w:r>
      <w:r w:rsidR="009F1AE9" w:rsidRPr="009B088D">
        <w:rPr>
          <w:rFonts w:ascii="Tenorite" w:eastAsia="Arial" w:hAnsi="Tenorite"/>
          <w:color w:val="4C4C4C"/>
          <w:sz w:val="16"/>
          <w:szCs w:val="16"/>
        </w:rPr>
        <w:t>weder eine</w:t>
      </w:r>
      <w:r w:rsidRPr="009B088D">
        <w:rPr>
          <w:rFonts w:ascii="Tenorite" w:eastAsia="Arial" w:hAnsi="Tenorite"/>
          <w:color w:val="4C4C4C"/>
          <w:sz w:val="16"/>
          <w:szCs w:val="16"/>
        </w:rPr>
        <w:t xml:space="preserve"> vorzeitige Kündigung zu den o.g. Fristen </w:t>
      </w:r>
      <w:r w:rsidR="009F1AE9" w:rsidRPr="009B088D">
        <w:rPr>
          <w:rFonts w:ascii="Tenorite" w:eastAsia="Arial" w:hAnsi="Tenorite"/>
          <w:color w:val="4C4C4C"/>
          <w:sz w:val="16"/>
          <w:szCs w:val="16"/>
        </w:rPr>
        <w:t xml:space="preserve">eingehen noch eine anderweitige Absprache zwischen </w:t>
      </w:r>
      <w:r w:rsidR="002D199A">
        <w:rPr>
          <w:rFonts w:ascii="Tenorite" w:eastAsia="Arial" w:hAnsi="Tenorite"/>
          <w:color w:val="4C4C4C"/>
          <w:sz w:val="16"/>
          <w:szCs w:val="16"/>
        </w:rPr>
        <w:t>AQ</w:t>
      </w:r>
      <w:r w:rsidR="009F1AE9" w:rsidRPr="009B088D">
        <w:rPr>
          <w:rFonts w:ascii="Tenorite" w:eastAsia="Arial" w:hAnsi="Tenorite"/>
          <w:color w:val="4C4C4C"/>
          <w:sz w:val="16"/>
          <w:szCs w:val="16"/>
        </w:rPr>
        <w:t xml:space="preserve"> und dem Vertragspartner getroffen werden</w:t>
      </w:r>
      <w:r w:rsidRPr="009B088D">
        <w:rPr>
          <w:rFonts w:ascii="Tenorite" w:eastAsia="Arial" w:hAnsi="Tenorite"/>
          <w:color w:val="4C4C4C"/>
          <w:sz w:val="16"/>
          <w:szCs w:val="16"/>
        </w:rPr>
        <w:t xml:space="preserve">, werden alle bei der </w:t>
      </w:r>
      <w:proofErr w:type="spellStart"/>
      <w:r w:rsidR="009B088D">
        <w:rPr>
          <w:rFonts w:ascii="Tenorite" w:eastAsia="Arial" w:hAnsi="Tenorite"/>
          <w:color w:val="4C4C4C"/>
          <w:sz w:val="16"/>
          <w:szCs w:val="16"/>
        </w:rPr>
        <w:t>Anqa</w:t>
      </w:r>
      <w:proofErr w:type="spellEnd"/>
      <w:r w:rsidR="009B088D">
        <w:rPr>
          <w:rFonts w:ascii="Tenorite" w:eastAsia="Arial" w:hAnsi="Tenorite"/>
          <w:color w:val="4C4C4C"/>
          <w:sz w:val="16"/>
          <w:szCs w:val="16"/>
        </w:rPr>
        <w:t xml:space="preserve"> IT-Security GmbH</w:t>
      </w:r>
      <w:r w:rsidRPr="009B088D">
        <w:rPr>
          <w:rFonts w:ascii="Tenorite" w:eastAsia="Arial" w:hAnsi="Tenorite"/>
          <w:color w:val="4C4C4C"/>
          <w:sz w:val="16"/>
          <w:szCs w:val="16"/>
        </w:rPr>
        <w:t xml:space="preserve"> beauftragten Lizenzen (UTM </w:t>
      </w:r>
      <w:proofErr w:type="spellStart"/>
      <w:r w:rsidRPr="009B088D">
        <w:rPr>
          <w:rFonts w:ascii="Tenorite" w:eastAsia="Arial" w:hAnsi="Tenorite"/>
          <w:color w:val="4C4C4C"/>
          <w:sz w:val="16"/>
          <w:szCs w:val="16"/>
        </w:rPr>
        <w:t>Firewalling</w:t>
      </w:r>
      <w:proofErr w:type="spellEnd"/>
      <w:r w:rsidRPr="009B088D">
        <w:rPr>
          <w:rFonts w:ascii="Tenorite" w:eastAsia="Arial" w:hAnsi="Tenorite"/>
          <w:color w:val="4C4C4C"/>
          <w:sz w:val="16"/>
          <w:szCs w:val="16"/>
        </w:rPr>
        <w:t>) automatisch nach Ablauf des Lizenzzeitraums um die Laufzeit der vorangegangenen Lizenz verlängert.</w:t>
      </w:r>
    </w:p>
    <w:p w14:paraId="5C0BF146" w14:textId="5133EBFC" w:rsidR="000839CC" w:rsidRPr="009B088D" w:rsidRDefault="000839CC" w:rsidP="00B963B2">
      <w:pPr>
        <w:tabs>
          <w:tab w:val="left" w:pos="295"/>
        </w:tabs>
        <w:ind w:left="6" w:hanging="6"/>
        <w:jc w:val="both"/>
        <w:rPr>
          <w:rFonts w:ascii="Tenorite" w:eastAsia="Arial" w:hAnsi="Tenorite"/>
          <w:color w:val="4C4C4C"/>
          <w:sz w:val="16"/>
          <w:szCs w:val="16"/>
        </w:rPr>
      </w:pPr>
    </w:p>
    <w:p w14:paraId="2B19DDD6" w14:textId="6D80AFB7" w:rsidR="000839CC" w:rsidRPr="009B088D" w:rsidRDefault="000839CC"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Mit der Beendigung des Vertrages erhält die Network Box keine weiteren Updates, insbesondere keine weiteren Sicherheitsupdates. Die Network Box wird damit ab dem Zeitpunkt anfällig für bekannte Sicherheitslücken sein, die ein Angreifer ausnutzen kann. Die Network Box kann daher ihre eigentliche Funktion, die Sicherheit im Kunden-Netzwerk zu steigern, ab dem Moment des Wirksamwerdens der Kündigung, nicht mehr erfüllen. Soweit der Kunde die Network Box dennoch zu Sicherheitszwecken einsetzen, erfolgt dies unter alleiniger Verantwortung und auf eigene Gefahr des Kunden.</w:t>
      </w:r>
    </w:p>
    <w:p w14:paraId="56BF6EBA" w14:textId="77777777" w:rsidR="000839CC" w:rsidRPr="009B088D" w:rsidRDefault="000839CC" w:rsidP="00B963B2">
      <w:pPr>
        <w:tabs>
          <w:tab w:val="left" w:pos="295"/>
        </w:tabs>
        <w:ind w:left="6" w:hanging="6"/>
        <w:jc w:val="both"/>
        <w:rPr>
          <w:rFonts w:ascii="Tenorite" w:eastAsia="Arial" w:hAnsi="Tenorite"/>
          <w:color w:val="4C4C4C"/>
          <w:sz w:val="16"/>
          <w:szCs w:val="16"/>
        </w:rPr>
      </w:pPr>
    </w:p>
    <w:p w14:paraId="72838DFD" w14:textId="69FF85D8" w:rsidR="004410B9" w:rsidRPr="009B088D" w:rsidRDefault="004410B9"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7.2 Das Recht zur Kündigung aus wichtigem Grund bleibt jeder Partei unbenommen. Ein wichtiger Grund liegt insbesondere dann vor, wenn</w:t>
      </w:r>
    </w:p>
    <w:p w14:paraId="39D47CC1" w14:textId="77777777" w:rsidR="004410B9" w:rsidRPr="009B088D" w:rsidRDefault="004410B9" w:rsidP="00B963B2">
      <w:pPr>
        <w:tabs>
          <w:tab w:val="left" w:pos="295"/>
        </w:tabs>
        <w:ind w:left="6" w:hanging="6"/>
        <w:jc w:val="both"/>
        <w:rPr>
          <w:rFonts w:ascii="Tenorite" w:eastAsia="Arial" w:hAnsi="Tenorite"/>
          <w:color w:val="4C4C4C"/>
          <w:sz w:val="16"/>
          <w:szCs w:val="16"/>
        </w:rPr>
      </w:pPr>
    </w:p>
    <w:p w14:paraId="3BEB267C" w14:textId="2B4630DF" w:rsidR="004410B9" w:rsidRPr="009B088D" w:rsidRDefault="004410B9"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 xml:space="preserve">7.2.1 </w:t>
      </w:r>
      <w:r w:rsidR="000839CC" w:rsidRPr="009B088D">
        <w:rPr>
          <w:rFonts w:ascii="Tenorite" w:eastAsia="Arial" w:hAnsi="Tenorite"/>
          <w:color w:val="4C4C4C"/>
          <w:sz w:val="16"/>
          <w:szCs w:val="16"/>
        </w:rPr>
        <w:t>D</w:t>
      </w:r>
      <w:r w:rsidRPr="009B088D">
        <w:rPr>
          <w:rFonts w:ascii="Tenorite" w:eastAsia="Arial" w:hAnsi="Tenorite"/>
          <w:color w:val="4C4C4C"/>
          <w:sz w:val="16"/>
          <w:szCs w:val="16"/>
        </w:rPr>
        <w:t>er Kunde zwei aufeinanderfolgende Raten nicht gezahlt hat oder aber der Zahlungsverzug einen Betrag erreicht hat, der der Summe von zwei fälligen Raten entspricht.</w:t>
      </w:r>
    </w:p>
    <w:p w14:paraId="790B8327" w14:textId="77777777" w:rsidR="004410B9" w:rsidRPr="009B088D" w:rsidRDefault="004410B9" w:rsidP="00B963B2">
      <w:pPr>
        <w:tabs>
          <w:tab w:val="left" w:pos="295"/>
        </w:tabs>
        <w:ind w:left="6" w:hanging="6"/>
        <w:jc w:val="both"/>
        <w:rPr>
          <w:rFonts w:ascii="Tenorite" w:eastAsia="Arial" w:hAnsi="Tenorite"/>
          <w:color w:val="4C4C4C"/>
          <w:sz w:val="16"/>
          <w:szCs w:val="16"/>
        </w:rPr>
      </w:pPr>
    </w:p>
    <w:p w14:paraId="47303B63" w14:textId="70B78DDF" w:rsidR="004410B9" w:rsidRPr="009B088D" w:rsidRDefault="004410B9"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 xml:space="preserve">7.2.2 </w:t>
      </w:r>
      <w:r w:rsidR="000839CC" w:rsidRPr="009B088D">
        <w:rPr>
          <w:rFonts w:ascii="Tenorite" w:eastAsia="Arial" w:hAnsi="Tenorite"/>
          <w:color w:val="4C4C4C"/>
          <w:sz w:val="16"/>
          <w:szCs w:val="16"/>
        </w:rPr>
        <w:t>E</w:t>
      </w:r>
      <w:r w:rsidRPr="009B088D">
        <w:rPr>
          <w:rFonts w:ascii="Tenorite" w:eastAsia="Arial" w:hAnsi="Tenorite"/>
          <w:color w:val="4C4C4C"/>
          <w:sz w:val="16"/>
          <w:szCs w:val="16"/>
        </w:rPr>
        <w:t>ine Partei gegen wesentliche Bestimmungen aus diesem Vertrag verstößt und diesen Verstoß trotz einer Abmahnung nicht binnen vier Wochen abstellt.</w:t>
      </w:r>
    </w:p>
    <w:p w14:paraId="03236881" w14:textId="77777777" w:rsidR="004410B9" w:rsidRPr="009B088D" w:rsidRDefault="004410B9" w:rsidP="00B963B2">
      <w:pPr>
        <w:tabs>
          <w:tab w:val="left" w:pos="295"/>
        </w:tabs>
        <w:ind w:left="6" w:hanging="6"/>
        <w:jc w:val="both"/>
        <w:rPr>
          <w:rFonts w:ascii="Tenorite" w:eastAsia="Arial" w:hAnsi="Tenorite"/>
          <w:color w:val="4C4C4C"/>
          <w:sz w:val="16"/>
          <w:szCs w:val="16"/>
        </w:rPr>
      </w:pPr>
    </w:p>
    <w:p w14:paraId="206324BA" w14:textId="116D0D60" w:rsidR="004410B9" w:rsidRPr="009B088D" w:rsidRDefault="004410B9"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 xml:space="preserve">7.2.3 </w:t>
      </w:r>
      <w:r w:rsidR="000839CC" w:rsidRPr="009B088D">
        <w:rPr>
          <w:rFonts w:ascii="Tenorite" w:eastAsia="Arial" w:hAnsi="Tenorite"/>
          <w:color w:val="4C4C4C"/>
          <w:sz w:val="16"/>
          <w:szCs w:val="16"/>
        </w:rPr>
        <w:t>E</w:t>
      </w:r>
      <w:r w:rsidRPr="009B088D">
        <w:rPr>
          <w:rFonts w:ascii="Tenorite" w:eastAsia="Arial" w:hAnsi="Tenorite"/>
          <w:color w:val="4C4C4C"/>
          <w:sz w:val="16"/>
          <w:szCs w:val="16"/>
        </w:rPr>
        <w:t>ine Partei so schwerwiegend gegen eine Bestimmung aus diesem Vertrag verstößt, dass auch durch eine Abmahnung keine Abhilfe zu erwarten ist oder aber die Fortsetzung des Vertrages für die andere Partei unzumutbar wird.</w:t>
      </w:r>
    </w:p>
    <w:p w14:paraId="6A927EFE" w14:textId="77777777" w:rsidR="004410B9" w:rsidRPr="009B088D" w:rsidRDefault="004410B9" w:rsidP="00B963B2">
      <w:pPr>
        <w:tabs>
          <w:tab w:val="left" w:pos="295"/>
        </w:tabs>
        <w:ind w:left="6" w:hanging="6"/>
        <w:jc w:val="both"/>
        <w:rPr>
          <w:rFonts w:ascii="Tenorite" w:eastAsia="Arial" w:hAnsi="Tenorite"/>
          <w:color w:val="4C4C4C"/>
          <w:sz w:val="16"/>
          <w:szCs w:val="16"/>
        </w:rPr>
      </w:pPr>
    </w:p>
    <w:p w14:paraId="7AD27FFA" w14:textId="77876CD1" w:rsidR="004410B9" w:rsidRPr="009B088D" w:rsidRDefault="004410B9"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 xml:space="preserve">7.3 </w:t>
      </w:r>
      <w:r w:rsidR="009B088D">
        <w:rPr>
          <w:rFonts w:ascii="Tenorite" w:eastAsia="Arial" w:hAnsi="Tenorite"/>
          <w:color w:val="4C4C4C"/>
          <w:sz w:val="16"/>
          <w:szCs w:val="16"/>
        </w:rPr>
        <w:t>AQ</w:t>
      </w:r>
      <w:r w:rsidRPr="009B088D">
        <w:rPr>
          <w:rFonts w:ascii="Tenorite" w:eastAsia="Arial" w:hAnsi="Tenorite"/>
          <w:color w:val="4C4C4C"/>
          <w:sz w:val="16"/>
          <w:szCs w:val="16"/>
        </w:rPr>
        <w:t xml:space="preserve"> hat ein Sonderkündigungsrecht für den Fall, dass die Network Box Corporation Ltd. den Vertrieb der Network Box oder aber von Service- und Support-Leistungen der Network Box abstellt. </w:t>
      </w:r>
    </w:p>
    <w:p w14:paraId="0F07CD1B" w14:textId="73AFB907" w:rsidR="004410B9" w:rsidRPr="009B088D" w:rsidRDefault="004410B9"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 xml:space="preserve">In diesem Fall wird </w:t>
      </w:r>
      <w:r w:rsidR="009B088D">
        <w:rPr>
          <w:rFonts w:ascii="Tenorite" w:eastAsia="Arial" w:hAnsi="Tenorite"/>
          <w:color w:val="4C4C4C"/>
          <w:sz w:val="16"/>
          <w:szCs w:val="16"/>
        </w:rPr>
        <w:t>AQ</w:t>
      </w:r>
      <w:r w:rsidRPr="009B088D">
        <w:rPr>
          <w:rFonts w:ascii="Tenorite" w:eastAsia="Arial" w:hAnsi="Tenorite"/>
          <w:color w:val="4C4C4C"/>
          <w:sz w:val="16"/>
          <w:szCs w:val="16"/>
        </w:rPr>
        <w:t xml:space="preserve"> den Vertrag mit einer Frist von wenigstens 60 Tagen vor Einstellung der Leistungen kündigen, um dem Kunden einen Wechsel auf ein neues Sicherheitssystem zu ermöglichen. Mit Wirksamwerden der Kündigung erlöschen Zahlungs</w:t>
      </w:r>
      <w:r w:rsidR="00160991" w:rsidRPr="009B088D">
        <w:rPr>
          <w:rFonts w:ascii="Tenorite" w:eastAsia="Arial" w:hAnsi="Tenorite"/>
          <w:color w:val="4C4C4C"/>
          <w:sz w:val="16"/>
          <w:szCs w:val="16"/>
        </w:rPr>
        <w:softHyphen/>
      </w:r>
      <w:r w:rsidRPr="009B088D">
        <w:rPr>
          <w:rFonts w:ascii="Tenorite" w:eastAsia="Arial" w:hAnsi="Tenorite"/>
          <w:color w:val="4C4C4C"/>
          <w:sz w:val="16"/>
          <w:szCs w:val="16"/>
        </w:rPr>
        <w:t>verpflichtungen des Kunden, etwaige Vorschüsse werden dem Kunden (ggf. anteilig) zurückgezahlt.</w:t>
      </w:r>
    </w:p>
    <w:p w14:paraId="638A4763" w14:textId="30BB7E36" w:rsidR="004410B9" w:rsidRPr="009B088D" w:rsidRDefault="004410B9" w:rsidP="00B963B2">
      <w:pPr>
        <w:tabs>
          <w:tab w:val="left" w:pos="295"/>
        </w:tabs>
        <w:ind w:left="6" w:hanging="6"/>
        <w:jc w:val="both"/>
        <w:rPr>
          <w:rFonts w:ascii="Tenorite" w:eastAsia="Arial" w:hAnsi="Tenorite"/>
          <w:color w:val="4C4C4C"/>
          <w:sz w:val="16"/>
          <w:szCs w:val="16"/>
        </w:rPr>
      </w:pPr>
    </w:p>
    <w:p w14:paraId="39544745" w14:textId="68E022CF" w:rsidR="004410B9" w:rsidRPr="009B088D" w:rsidRDefault="004410B9"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7.4 Der Kunde hat ein Sonderkündigungsrecht nach Ablauf einer Probezeit von einem Monat nach Abschluss dieses Vertrages. Die Ausübung des Son</w:t>
      </w:r>
      <w:r w:rsidR="00160991" w:rsidRPr="009B088D">
        <w:rPr>
          <w:rFonts w:ascii="Tenorite" w:eastAsia="Arial" w:hAnsi="Tenorite"/>
          <w:color w:val="4C4C4C"/>
          <w:sz w:val="16"/>
          <w:szCs w:val="16"/>
        </w:rPr>
        <w:softHyphen/>
      </w:r>
      <w:r w:rsidRPr="009B088D">
        <w:rPr>
          <w:rFonts w:ascii="Tenorite" w:eastAsia="Arial" w:hAnsi="Tenorite"/>
          <w:color w:val="4C4C4C"/>
          <w:sz w:val="16"/>
          <w:szCs w:val="16"/>
        </w:rPr>
        <w:t>der</w:t>
      </w:r>
      <w:r w:rsidR="00160991" w:rsidRPr="009B088D">
        <w:rPr>
          <w:rFonts w:ascii="Tenorite" w:eastAsia="Arial" w:hAnsi="Tenorite"/>
          <w:color w:val="4C4C4C"/>
          <w:sz w:val="16"/>
          <w:szCs w:val="16"/>
        </w:rPr>
        <w:softHyphen/>
      </w:r>
      <w:r w:rsidRPr="009B088D">
        <w:rPr>
          <w:rFonts w:ascii="Tenorite" w:eastAsia="Arial" w:hAnsi="Tenorite"/>
          <w:color w:val="4C4C4C"/>
          <w:sz w:val="16"/>
          <w:szCs w:val="16"/>
        </w:rPr>
        <w:t>kün</w:t>
      </w:r>
      <w:r w:rsidR="00160991" w:rsidRPr="009B088D">
        <w:rPr>
          <w:rFonts w:ascii="Tenorite" w:eastAsia="Arial" w:hAnsi="Tenorite"/>
          <w:color w:val="4C4C4C"/>
          <w:sz w:val="16"/>
          <w:szCs w:val="16"/>
        </w:rPr>
        <w:softHyphen/>
      </w:r>
      <w:r w:rsidRPr="009B088D">
        <w:rPr>
          <w:rFonts w:ascii="Tenorite" w:eastAsia="Arial" w:hAnsi="Tenorite"/>
          <w:color w:val="4C4C4C"/>
          <w:sz w:val="16"/>
          <w:szCs w:val="16"/>
        </w:rPr>
        <w:t>di</w:t>
      </w:r>
      <w:r w:rsidR="00160991" w:rsidRPr="009B088D">
        <w:rPr>
          <w:rFonts w:ascii="Tenorite" w:eastAsia="Arial" w:hAnsi="Tenorite"/>
          <w:color w:val="4C4C4C"/>
          <w:sz w:val="16"/>
          <w:szCs w:val="16"/>
        </w:rPr>
        <w:softHyphen/>
      </w:r>
      <w:r w:rsidRPr="009B088D">
        <w:rPr>
          <w:rFonts w:ascii="Tenorite" w:eastAsia="Arial" w:hAnsi="Tenorite"/>
          <w:color w:val="4C4C4C"/>
          <w:sz w:val="16"/>
          <w:szCs w:val="16"/>
        </w:rPr>
        <w:t>gungs</w:t>
      </w:r>
      <w:r w:rsidR="00160991" w:rsidRPr="009B088D">
        <w:rPr>
          <w:rFonts w:ascii="Tenorite" w:eastAsia="Arial" w:hAnsi="Tenorite"/>
          <w:color w:val="4C4C4C"/>
          <w:sz w:val="16"/>
          <w:szCs w:val="16"/>
        </w:rPr>
        <w:softHyphen/>
      </w:r>
      <w:r w:rsidRPr="009B088D">
        <w:rPr>
          <w:rFonts w:ascii="Tenorite" w:eastAsia="Arial" w:hAnsi="Tenorite"/>
          <w:color w:val="4C4C4C"/>
          <w:sz w:val="16"/>
          <w:szCs w:val="16"/>
        </w:rPr>
        <w:t>rechts setzt die mindestens gleichzeitige Rücksendung aller erhaltenen Network Boxen und Dokumente voraus.</w:t>
      </w:r>
    </w:p>
    <w:p w14:paraId="31251988" w14:textId="77777777" w:rsidR="004410B9" w:rsidRPr="009B088D" w:rsidRDefault="004410B9" w:rsidP="00B963B2">
      <w:pPr>
        <w:tabs>
          <w:tab w:val="left" w:pos="295"/>
        </w:tabs>
        <w:ind w:left="6" w:hanging="6"/>
        <w:jc w:val="both"/>
        <w:rPr>
          <w:rFonts w:ascii="Tenorite" w:eastAsia="Arial" w:hAnsi="Tenorite"/>
          <w:color w:val="4C4C4C"/>
          <w:sz w:val="16"/>
          <w:szCs w:val="16"/>
        </w:rPr>
      </w:pPr>
    </w:p>
    <w:p w14:paraId="713F0053" w14:textId="77513BDD" w:rsidR="004410B9" w:rsidRPr="009B088D" w:rsidRDefault="004410B9"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 8 Datenschutz</w:t>
      </w:r>
    </w:p>
    <w:p w14:paraId="027275BD" w14:textId="77777777" w:rsidR="004410B9" w:rsidRPr="009B088D" w:rsidRDefault="004410B9" w:rsidP="00B963B2">
      <w:pPr>
        <w:tabs>
          <w:tab w:val="left" w:pos="295"/>
        </w:tabs>
        <w:ind w:left="6" w:hanging="6"/>
        <w:jc w:val="both"/>
        <w:rPr>
          <w:rFonts w:ascii="Tenorite" w:eastAsia="Arial" w:hAnsi="Tenorite"/>
          <w:color w:val="4C4C4C"/>
          <w:sz w:val="16"/>
          <w:szCs w:val="16"/>
        </w:rPr>
      </w:pPr>
    </w:p>
    <w:p w14:paraId="0406C2F8" w14:textId="2155ED8A" w:rsidR="004410B9" w:rsidRPr="009B088D" w:rsidRDefault="004410B9"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 xml:space="preserve">Soweit </w:t>
      </w:r>
      <w:r w:rsidR="009B088D">
        <w:rPr>
          <w:rFonts w:ascii="Tenorite" w:eastAsia="Arial" w:hAnsi="Tenorite"/>
          <w:color w:val="4C4C4C"/>
          <w:sz w:val="16"/>
          <w:szCs w:val="16"/>
        </w:rPr>
        <w:t>AQ</w:t>
      </w:r>
      <w:r w:rsidRPr="009B088D">
        <w:rPr>
          <w:rFonts w:ascii="Tenorite" w:eastAsia="Arial" w:hAnsi="Tenorite"/>
          <w:color w:val="4C4C4C"/>
          <w:sz w:val="16"/>
          <w:szCs w:val="16"/>
        </w:rPr>
        <w:t xml:space="preserve"> personenbezogene Daten für den Kunden im Auftrag im Sinne von § 11 Abs. 1 Bundesdatenschutzgesetz (BDSG)</w:t>
      </w:r>
      <w:r w:rsidR="001D4D61" w:rsidRPr="009B088D">
        <w:rPr>
          <w:rFonts w:ascii="Tenorite" w:eastAsia="Arial" w:hAnsi="Tenorite"/>
          <w:color w:val="4C4C4C"/>
          <w:sz w:val="16"/>
          <w:szCs w:val="16"/>
        </w:rPr>
        <w:t xml:space="preserve">/ Art. 4 DS-GVO </w:t>
      </w:r>
      <w:r w:rsidRPr="009B088D">
        <w:rPr>
          <w:rFonts w:ascii="Tenorite" w:eastAsia="Arial" w:hAnsi="Tenorite"/>
          <w:color w:val="4C4C4C"/>
          <w:sz w:val="16"/>
          <w:szCs w:val="16"/>
        </w:rPr>
        <w:t xml:space="preserve">verarbeitet, erhält der Kunde von </w:t>
      </w:r>
      <w:r w:rsidR="009B088D">
        <w:rPr>
          <w:rFonts w:ascii="Tenorite" w:eastAsia="Arial" w:hAnsi="Tenorite"/>
          <w:color w:val="4C4C4C"/>
          <w:sz w:val="16"/>
          <w:szCs w:val="16"/>
        </w:rPr>
        <w:t>AQ</w:t>
      </w:r>
      <w:r w:rsidRPr="009B088D">
        <w:rPr>
          <w:rFonts w:ascii="Tenorite" w:eastAsia="Arial" w:hAnsi="Tenorite"/>
          <w:color w:val="4C4C4C"/>
          <w:sz w:val="16"/>
          <w:szCs w:val="16"/>
        </w:rPr>
        <w:t xml:space="preserve"> einen schriftlichen Auftrag zur Datenverarbeitung. Dieser Auftrag ist als Muster als Anlag</w:t>
      </w:r>
      <w:r w:rsidR="00461F43" w:rsidRPr="009B088D">
        <w:rPr>
          <w:rFonts w:ascii="Tenorite" w:eastAsia="Arial" w:hAnsi="Tenorite"/>
          <w:color w:val="4C4C4C"/>
          <w:sz w:val="16"/>
          <w:szCs w:val="16"/>
        </w:rPr>
        <w:t>e „2c_</w:t>
      </w:r>
      <w:r w:rsidR="009B088D">
        <w:rPr>
          <w:rFonts w:ascii="Tenorite" w:eastAsia="Arial" w:hAnsi="Tenorite"/>
          <w:color w:val="4C4C4C"/>
          <w:sz w:val="16"/>
          <w:szCs w:val="16"/>
        </w:rPr>
        <w:t>AQ</w:t>
      </w:r>
      <w:r w:rsidR="00461F43" w:rsidRPr="009B088D">
        <w:rPr>
          <w:rFonts w:ascii="Tenorite" w:eastAsia="Arial" w:hAnsi="Tenorite"/>
          <w:color w:val="4C4C4C"/>
          <w:sz w:val="16"/>
          <w:szCs w:val="16"/>
        </w:rPr>
        <w:t xml:space="preserve">_ANL 2c_Muster_AV-Vertrag_VP“ </w:t>
      </w:r>
      <w:r w:rsidRPr="009B088D">
        <w:rPr>
          <w:rFonts w:ascii="Tenorite" w:eastAsia="Arial" w:hAnsi="Tenorite"/>
          <w:color w:val="4C4C4C"/>
          <w:sz w:val="16"/>
          <w:szCs w:val="16"/>
        </w:rPr>
        <w:t>beigefügt.</w:t>
      </w:r>
      <w:r w:rsidR="001D4D61" w:rsidRPr="009B088D">
        <w:rPr>
          <w:rFonts w:ascii="Tenorite" w:eastAsia="Arial" w:hAnsi="Tenorite"/>
          <w:color w:val="4C4C4C"/>
          <w:sz w:val="16"/>
          <w:szCs w:val="16"/>
        </w:rPr>
        <w:t xml:space="preserve"> </w:t>
      </w:r>
      <w:r w:rsidRPr="009B088D">
        <w:rPr>
          <w:rFonts w:ascii="Tenorite" w:eastAsia="Arial" w:hAnsi="Tenorite"/>
          <w:color w:val="4C4C4C"/>
          <w:sz w:val="16"/>
          <w:szCs w:val="16"/>
        </w:rPr>
        <w:t xml:space="preserve">Der Kunde ist darüber informiert, dass die Leistungen von </w:t>
      </w:r>
      <w:r w:rsidR="009B088D">
        <w:rPr>
          <w:rFonts w:ascii="Tenorite" w:eastAsia="Arial" w:hAnsi="Tenorite"/>
          <w:color w:val="4C4C4C"/>
          <w:sz w:val="16"/>
          <w:szCs w:val="16"/>
        </w:rPr>
        <w:t>AQ</w:t>
      </w:r>
      <w:r w:rsidRPr="009B088D">
        <w:rPr>
          <w:rFonts w:ascii="Tenorite" w:eastAsia="Arial" w:hAnsi="Tenorite"/>
          <w:color w:val="4C4C4C"/>
          <w:sz w:val="16"/>
          <w:szCs w:val="16"/>
        </w:rPr>
        <w:t xml:space="preserve"> nach diesem Vertrag zwingend den Abschluss eines solchen Vertrags zur Auftragsdatenverarbeitung voraussetzt.</w:t>
      </w:r>
    </w:p>
    <w:p w14:paraId="48528D6C" w14:textId="44BE1923" w:rsidR="004410B9" w:rsidRPr="009B088D" w:rsidRDefault="004410B9" w:rsidP="00B963B2">
      <w:pPr>
        <w:tabs>
          <w:tab w:val="left" w:pos="295"/>
        </w:tabs>
        <w:ind w:left="6" w:hanging="6"/>
        <w:jc w:val="both"/>
        <w:rPr>
          <w:rFonts w:ascii="Tenorite" w:eastAsia="Arial" w:hAnsi="Tenorite"/>
          <w:color w:val="4C4C4C"/>
          <w:sz w:val="16"/>
          <w:szCs w:val="16"/>
        </w:rPr>
      </w:pPr>
    </w:p>
    <w:p w14:paraId="12725BC5" w14:textId="1B823529" w:rsidR="004410B9" w:rsidRPr="009B088D" w:rsidRDefault="004410B9"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 9 Verschwiegenheit</w:t>
      </w:r>
    </w:p>
    <w:p w14:paraId="6D3E38C3" w14:textId="77777777" w:rsidR="00AD0141" w:rsidRPr="009B088D" w:rsidRDefault="00AD0141" w:rsidP="00B963B2">
      <w:pPr>
        <w:tabs>
          <w:tab w:val="left" w:pos="295"/>
        </w:tabs>
        <w:ind w:left="6" w:hanging="6"/>
        <w:jc w:val="both"/>
        <w:rPr>
          <w:rFonts w:ascii="Tenorite" w:eastAsia="Arial" w:hAnsi="Tenorite"/>
          <w:color w:val="4C4C4C"/>
          <w:sz w:val="16"/>
          <w:szCs w:val="16"/>
        </w:rPr>
      </w:pPr>
    </w:p>
    <w:p w14:paraId="0B974263" w14:textId="026221AC" w:rsidR="004410B9" w:rsidRPr="009B088D" w:rsidRDefault="004410B9"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9.1 Die Vertragsparteien verpflichten sich, während der Laufzeit dieses Vertrages und zwei Jahre danach alle vertraulichen Informationen geheim zu halten. Vertrauliche Informationen sind dabei alle Unterlagen die entweder als solche bezeichnet werden oder aber die erkennbar für die jeweils andere Partei von besonderer Bedeutung sind. Die Verpflichtung zur Vertraulichkeit werden die Parteien auch allen Personen oder Dritten auferlegen, denen vertrauliche Informationen im Rahmen dieses Vertrages durch eine der Parteien anvertraut werden.</w:t>
      </w:r>
    </w:p>
    <w:p w14:paraId="44DA8CCF" w14:textId="000B56B5" w:rsidR="004410B9" w:rsidRPr="009B088D" w:rsidRDefault="004410B9"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Eine Verpflichtung zur vertraulichen Behandlung entfällt für solche vertraulichen In</w:t>
      </w:r>
      <w:r w:rsidR="001D4D61" w:rsidRPr="009B088D">
        <w:rPr>
          <w:rFonts w:ascii="Tenorite" w:eastAsia="Arial" w:hAnsi="Tenorite"/>
          <w:color w:val="4C4C4C"/>
          <w:sz w:val="16"/>
          <w:szCs w:val="16"/>
        </w:rPr>
        <w:softHyphen/>
      </w:r>
      <w:r w:rsidRPr="009B088D">
        <w:rPr>
          <w:rFonts w:ascii="Tenorite" w:eastAsia="Arial" w:hAnsi="Tenorite"/>
          <w:color w:val="4C4C4C"/>
          <w:sz w:val="16"/>
          <w:szCs w:val="16"/>
        </w:rPr>
        <w:t>for</w:t>
      </w:r>
      <w:r w:rsidR="001D4D61" w:rsidRPr="009B088D">
        <w:rPr>
          <w:rFonts w:ascii="Tenorite" w:eastAsia="Arial" w:hAnsi="Tenorite"/>
          <w:color w:val="4C4C4C"/>
          <w:sz w:val="16"/>
          <w:szCs w:val="16"/>
        </w:rPr>
        <w:softHyphen/>
      </w:r>
      <w:r w:rsidRPr="009B088D">
        <w:rPr>
          <w:rFonts w:ascii="Tenorite" w:eastAsia="Arial" w:hAnsi="Tenorite"/>
          <w:color w:val="4C4C4C"/>
          <w:sz w:val="16"/>
          <w:szCs w:val="16"/>
        </w:rPr>
        <w:t xml:space="preserve">mationen, von denen die empfangene Partei darlegen kann, dass diese in </w:t>
      </w:r>
      <w:proofErr w:type="gramStart"/>
      <w:r w:rsidRPr="009B088D">
        <w:rPr>
          <w:rFonts w:ascii="Tenorite" w:eastAsia="Arial" w:hAnsi="Tenorite"/>
          <w:color w:val="4C4C4C"/>
          <w:sz w:val="16"/>
          <w:szCs w:val="16"/>
        </w:rPr>
        <w:t>recht</w:t>
      </w:r>
      <w:r w:rsidR="001D4D61" w:rsidRPr="009B088D">
        <w:rPr>
          <w:rFonts w:ascii="Tenorite" w:eastAsia="Arial" w:hAnsi="Tenorite"/>
          <w:color w:val="4C4C4C"/>
          <w:sz w:val="16"/>
          <w:szCs w:val="16"/>
        </w:rPr>
        <w:softHyphen/>
      </w:r>
      <w:r w:rsidRPr="009B088D">
        <w:rPr>
          <w:rFonts w:ascii="Tenorite" w:eastAsia="Arial" w:hAnsi="Tenorite"/>
          <w:color w:val="4C4C4C"/>
          <w:sz w:val="16"/>
          <w:szCs w:val="16"/>
        </w:rPr>
        <w:t>mäßiger Weise</w:t>
      </w:r>
      <w:proofErr w:type="gramEnd"/>
    </w:p>
    <w:p w14:paraId="0F58A78F" w14:textId="77777777" w:rsidR="004410B9" w:rsidRPr="009B088D" w:rsidRDefault="004410B9"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 zum Zeitpunkt der Offenlegung öffentlich zugänglich waren oder danach öffentlich zugänglich geworden sind oder</w:t>
      </w:r>
    </w:p>
    <w:p w14:paraId="5720E1EE" w14:textId="77777777" w:rsidR="004410B9" w:rsidRPr="009B088D" w:rsidRDefault="004410B9"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 der empfangenen Partei durch eine andere Person offengelegt wurde oder</w:t>
      </w:r>
    </w:p>
    <w:p w14:paraId="3CC53E14" w14:textId="755B364D" w:rsidR="004410B9" w:rsidRPr="009B088D" w:rsidRDefault="004410B9"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 zum Zeitpunkt der Offenlegung bereits im Besitz der empfangenen Partei oder ihr bekannt</w:t>
      </w:r>
      <w:r w:rsidR="00386037" w:rsidRPr="009B088D">
        <w:rPr>
          <w:rFonts w:ascii="Tenorite" w:eastAsia="Arial" w:hAnsi="Tenorite"/>
          <w:color w:val="4C4C4C"/>
          <w:sz w:val="16"/>
          <w:szCs w:val="16"/>
        </w:rPr>
        <w:t xml:space="preserve"> </w:t>
      </w:r>
      <w:r w:rsidRPr="009B088D">
        <w:rPr>
          <w:rFonts w:ascii="Tenorite" w:eastAsia="Arial" w:hAnsi="Tenorite"/>
          <w:color w:val="4C4C4C"/>
          <w:sz w:val="16"/>
          <w:szCs w:val="16"/>
        </w:rPr>
        <w:t>waren oder</w:t>
      </w:r>
    </w:p>
    <w:p w14:paraId="5ECC8196" w14:textId="6E5272A9" w:rsidR="004410B9" w:rsidRPr="009B088D" w:rsidRDefault="004410B9"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 von der empfangenen Partei unabhängig von der vertraulichen Information entwickelt wurden</w:t>
      </w:r>
      <w:r w:rsidR="00386037" w:rsidRPr="009B088D">
        <w:rPr>
          <w:rFonts w:ascii="Tenorite" w:eastAsia="Arial" w:hAnsi="Tenorite"/>
          <w:color w:val="4C4C4C"/>
          <w:sz w:val="16"/>
          <w:szCs w:val="16"/>
        </w:rPr>
        <w:t xml:space="preserve"> </w:t>
      </w:r>
      <w:r w:rsidRPr="009B088D">
        <w:rPr>
          <w:rFonts w:ascii="Tenorite" w:eastAsia="Arial" w:hAnsi="Tenorite"/>
          <w:color w:val="4C4C4C"/>
          <w:sz w:val="16"/>
          <w:szCs w:val="16"/>
        </w:rPr>
        <w:t>oder</w:t>
      </w:r>
    </w:p>
    <w:p w14:paraId="5816B44E" w14:textId="38814CC4" w:rsidR="00AB13A0" w:rsidRPr="009B088D" w:rsidRDefault="004410B9"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 xml:space="preserve">• nach gesetzlichen oder verwaltungsrechtlichen Vorschriften oder aufgrund einer unanfechtbaren gerichtlichen Entscheidung offengelegt werden müssen, wenn der anderen Vertragspartei dieses Erfordernis unverzüglich bekannt gegeben wird und der Umfang der Offenlegung </w:t>
      </w:r>
      <w:proofErr w:type="gramStart"/>
      <w:r w:rsidRPr="009B088D">
        <w:rPr>
          <w:rFonts w:ascii="Tenorite" w:eastAsia="Arial" w:hAnsi="Tenorite"/>
          <w:color w:val="4C4C4C"/>
          <w:sz w:val="16"/>
          <w:szCs w:val="16"/>
        </w:rPr>
        <w:t>soweit</w:t>
      </w:r>
      <w:proofErr w:type="gramEnd"/>
      <w:r w:rsidRPr="009B088D">
        <w:rPr>
          <w:rFonts w:ascii="Tenorite" w:eastAsia="Arial" w:hAnsi="Tenorite"/>
          <w:color w:val="4C4C4C"/>
          <w:sz w:val="16"/>
          <w:szCs w:val="16"/>
        </w:rPr>
        <w:t xml:space="preserve"> wie möglich eingeschränkt wird.</w:t>
      </w:r>
    </w:p>
    <w:p w14:paraId="536AC05C" w14:textId="41627C5D" w:rsidR="004410B9" w:rsidRPr="009B088D" w:rsidRDefault="004410B9" w:rsidP="00B963B2">
      <w:pPr>
        <w:tabs>
          <w:tab w:val="left" w:pos="295"/>
        </w:tabs>
        <w:ind w:left="6" w:hanging="6"/>
        <w:jc w:val="both"/>
        <w:rPr>
          <w:rFonts w:ascii="Tenorite" w:eastAsia="Arial" w:hAnsi="Tenorite"/>
          <w:color w:val="4C4C4C"/>
          <w:sz w:val="16"/>
          <w:szCs w:val="16"/>
        </w:rPr>
      </w:pPr>
    </w:p>
    <w:p w14:paraId="071723E6" w14:textId="2CCB8C83" w:rsidR="004410B9" w:rsidRPr="009B088D" w:rsidRDefault="004410B9"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9.2 In jedem Fall verpflichtet sich die empfangende Partei, die vertraulichen Informationen der</w:t>
      </w:r>
      <w:r w:rsidR="0095258F" w:rsidRPr="009B088D">
        <w:rPr>
          <w:rFonts w:ascii="Tenorite" w:eastAsia="Arial" w:hAnsi="Tenorite"/>
          <w:color w:val="4C4C4C"/>
          <w:sz w:val="16"/>
          <w:szCs w:val="16"/>
        </w:rPr>
        <w:t xml:space="preserve"> </w:t>
      </w:r>
      <w:r w:rsidRPr="009B088D">
        <w:rPr>
          <w:rFonts w:ascii="Tenorite" w:eastAsia="Arial" w:hAnsi="Tenorite"/>
          <w:color w:val="4C4C4C"/>
          <w:sz w:val="16"/>
          <w:szCs w:val="16"/>
        </w:rPr>
        <w:t>anderen Partei mit derselben Sorgfalt und Sicherheit zu behandeln, wie eigene vertrauliche Informationen.</w:t>
      </w:r>
    </w:p>
    <w:p w14:paraId="4CF1EDFA" w14:textId="3D1E4257" w:rsidR="004410B9" w:rsidRPr="009B088D" w:rsidRDefault="004410B9"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Nach Ablauf dieser Vereinbarung werden auf Wunsch der jeweils anderen Partei alle vertraulichen Informationen gelöscht oder an die offenlegende Partei zurück</w:t>
      </w:r>
      <w:r w:rsidR="001D4D61" w:rsidRPr="009B088D">
        <w:rPr>
          <w:rFonts w:ascii="Tenorite" w:eastAsia="Arial" w:hAnsi="Tenorite"/>
          <w:color w:val="4C4C4C"/>
          <w:sz w:val="16"/>
          <w:szCs w:val="16"/>
        </w:rPr>
        <w:softHyphen/>
      </w:r>
      <w:r w:rsidRPr="009B088D">
        <w:rPr>
          <w:rFonts w:ascii="Tenorite" w:eastAsia="Arial" w:hAnsi="Tenorite"/>
          <w:color w:val="4C4C4C"/>
          <w:sz w:val="16"/>
          <w:szCs w:val="16"/>
        </w:rPr>
        <w:t>gegeben.</w:t>
      </w:r>
    </w:p>
    <w:p w14:paraId="626BBA0A" w14:textId="77777777" w:rsidR="00FC3B47" w:rsidRPr="009B088D" w:rsidRDefault="00FC3B47" w:rsidP="00B963B2">
      <w:pPr>
        <w:tabs>
          <w:tab w:val="left" w:pos="295"/>
        </w:tabs>
        <w:ind w:left="6" w:hanging="6"/>
        <w:jc w:val="both"/>
        <w:rPr>
          <w:rFonts w:ascii="Tenorite" w:eastAsia="Arial" w:hAnsi="Tenorite"/>
          <w:color w:val="4C4C4C"/>
          <w:sz w:val="16"/>
          <w:szCs w:val="16"/>
        </w:rPr>
      </w:pPr>
    </w:p>
    <w:p w14:paraId="3D29EEE0" w14:textId="78437DF6" w:rsidR="004410B9" w:rsidRPr="009B088D" w:rsidRDefault="004410B9" w:rsidP="00B963B2">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 10 Freistellung</w:t>
      </w:r>
    </w:p>
    <w:p w14:paraId="50444705" w14:textId="77777777" w:rsidR="004410B9" w:rsidRPr="009B088D" w:rsidRDefault="004410B9" w:rsidP="00B963B2">
      <w:pPr>
        <w:tabs>
          <w:tab w:val="left" w:pos="295"/>
        </w:tabs>
        <w:ind w:left="6" w:hanging="6"/>
        <w:jc w:val="both"/>
        <w:rPr>
          <w:rFonts w:ascii="Tenorite" w:eastAsia="Arial" w:hAnsi="Tenorite"/>
          <w:color w:val="4C4C4C"/>
          <w:sz w:val="16"/>
          <w:szCs w:val="16"/>
        </w:rPr>
      </w:pPr>
    </w:p>
    <w:p w14:paraId="061C0EBD" w14:textId="0884B27B" w:rsidR="004410B9" w:rsidRPr="009B088D" w:rsidRDefault="004410B9" w:rsidP="00392D1A">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 xml:space="preserve">Der Kunde wird </w:t>
      </w:r>
      <w:r w:rsidR="009B088D">
        <w:rPr>
          <w:rFonts w:ascii="Tenorite" w:eastAsia="Arial" w:hAnsi="Tenorite"/>
          <w:color w:val="4C4C4C"/>
          <w:sz w:val="16"/>
          <w:szCs w:val="16"/>
        </w:rPr>
        <w:t>AQ</w:t>
      </w:r>
      <w:r w:rsidRPr="009B088D">
        <w:rPr>
          <w:rFonts w:ascii="Tenorite" w:eastAsia="Arial" w:hAnsi="Tenorite"/>
          <w:color w:val="4C4C4C"/>
          <w:sz w:val="16"/>
          <w:szCs w:val="16"/>
        </w:rPr>
        <w:t xml:space="preserve"> oder aber die Network Box Corporation Ltd. sowie etwaige von </w:t>
      </w:r>
      <w:r w:rsidR="009B088D">
        <w:rPr>
          <w:rFonts w:ascii="Tenorite" w:eastAsia="Arial" w:hAnsi="Tenorite"/>
          <w:color w:val="4C4C4C"/>
          <w:sz w:val="16"/>
          <w:szCs w:val="16"/>
        </w:rPr>
        <w:t>AQ</w:t>
      </w:r>
      <w:r w:rsidRPr="009B088D">
        <w:rPr>
          <w:rFonts w:ascii="Tenorite" w:eastAsia="Arial" w:hAnsi="Tenorite"/>
          <w:color w:val="4C4C4C"/>
          <w:sz w:val="16"/>
          <w:szCs w:val="16"/>
        </w:rPr>
        <w:t xml:space="preserve"> eingeschaltete Dritte von allen Ansprüchen und Forderungen freistellen, die an </w:t>
      </w:r>
      <w:r w:rsidR="009B088D">
        <w:rPr>
          <w:rFonts w:ascii="Tenorite" w:eastAsia="Arial" w:hAnsi="Tenorite"/>
          <w:color w:val="4C4C4C"/>
          <w:sz w:val="16"/>
          <w:szCs w:val="16"/>
        </w:rPr>
        <w:t>AQ</w:t>
      </w:r>
      <w:r w:rsidRPr="009B088D">
        <w:rPr>
          <w:rFonts w:ascii="Tenorite" w:eastAsia="Arial" w:hAnsi="Tenorite"/>
          <w:color w:val="4C4C4C"/>
          <w:sz w:val="16"/>
          <w:szCs w:val="16"/>
        </w:rPr>
        <w:t xml:space="preserve"> oder besagten</w:t>
      </w:r>
      <w:r w:rsidR="00271B5D" w:rsidRPr="009B088D">
        <w:rPr>
          <w:rFonts w:ascii="Tenorite" w:eastAsia="Arial" w:hAnsi="Tenorite"/>
          <w:color w:val="4C4C4C"/>
          <w:sz w:val="16"/>
          <w:szCs w:val="16"/>
        </w:rPr>
        <w:t xml:space="preserve"> </w:t>
      </w:r>
      <w:r w:rsidRPr="009B088D">
        <w:rPr>
          <w:rFonts w:ascii="Tenorite" w:eastAsia="Arial" w:hAnsi="Tenorite"/>
          <w:color w:val="4C4C4C"/>
          <w:sz w:val="16"/>
          <w:szCs w:val="16"/>
        </w:rPr>
        <w:t xml:space="preserve">Dritten aufgrund einer von dem Kunden verschuldeten Handlung geltend gemacht werden. Dies schließt die Kosten einer angemessenen Rechtsverfolgung (Anwalts- und Gerichtskosten) ein. </w:t>
      </w:r>
      <w:r w:rsidR="009B088D">
        <w:rPr>
          <w:rFonts w:ascii="Tenorite" w:eastAsia="Arial" w:hAnsi="Tenorite"/>
          <w:color w:val="4C4C4C"/>
          <w:sz w:val="16"/>
          <w:szCs w:val="16"/>
        </w:rPr>
        <w:t>AQ</w:t>
      </w:r>
      <w:r w:rsidRPr="009B088D">
        <w:rPr>
          <w:rFonts w:ascii="Tenorite" w:eastAsia="Arial" w:hAnsi="Tenorite"/>
          <w:color w:val="4C4C4C"/>
          <w:sz w:val="16"/>
          <w:szCs w:val="16"/>
        </w:rPr>
        <w:t xml:space="preserve"> wird den Kunden un</w:t>
      </w:r>
      <w:r w:rsidR="001E32E7" w:rsidRPr="009B088D">
        <w:rPr>
          <w:rFonts w:ascii="Tenorite" w:eastAsia="Arial" w:hAnsi="Tenorite"/>
          <w:color w:val="4C4C4C"/>
          <w:sz w:val="16"/>
          <w:szCs w:val="16"/>
        </w:rPr>
        <w:softHyphen/>
      </w:r>
      <w:r w:rsidRPr="009B088D">
        <w:rPr>
          <w:rFonts w:ascii="Tenorite" w:eastAsia="Arial" w:hAnsi="Tenorite"/>
          <w:color w:val="4C4C4C"/>
          <w:sz w:val="16"/>
          <w:szCs w:val="16"/>
        </w:rPr>
        <w:t>ver</w:t>
      </w:r>
      <w:r w:rsidR="001E32E7" w:rsidRPr="009B088D">
        <w:rPr>
          <w:rFonts w:ascii="Tenorite" w:eastAsia="Arial" w:hAnsi="Tenorite"/>
          <w:color w:val="4C4C4C"/>
          <w:sz w:val="16"/>
          <w:szCs w:val="16"/>
        </w:rPr>
        <w:softHyphen/>
      </w:r>
      <w:r w:rsidRPr="009B088D">
        <w:rPr>
          <w:rFonts w:ascii="Tenorite" w:eastAsia="Arial" w:hAnsi="Tenorite"/>
          <w:color w:val="4C4C4C"/>
          <w:sz w:val="16"/>
          <w:szCs w:val="16"/>
        </w:rPr>
        <w:t>züg</w:t>
      </w:r>
      <w:r w:rsidR="001E32E7" w:rsidRPr="009B088D">
        <w:rPr>
          <w:rFonts w:ascii="Tenorite" w:eastAsia="Arial" w:hAnsi="Tenorite"/>
          <w:color w:val="4C4C4C"/>
          <w:sz w:val="16"/>
          <w:szCs w:val="16"/>
        </w:rPr>
        <w:softHyphen/>
      </w:r>
      <w:r w:rsidRPr="009B088D">
        <w:rPr>
          <w:rFonts w:ascii="Tenorite" w:eastAsia="Arial" w:hAnsi="Tenorite"/>
          <w:color w:val="4C4C4C"/>
          <w:sz w:val="16"/>
          <w:szCs w:val="16"/>
        </w:rPr>
        <w:t xml:space="preserve">lich von einer solchen Inanspruchnahme informieren; der Kunde ist verpflichtet, </w:t>
      </w:r>
      <w:r w:rsidR="009B088D">
        <w:rPr>
          <w:rFonts w:ascii="Tenorite" w:eastAsia="Arial" w:hAnsi="Tenorite"/>
          <w:color w:val="4C4C4C"/>
          <w:sz w:val="16"/>
          <w:szCs w:val="16"/>
        </w:rPr>
        <w:t>AQ</w:t>
      </w:r>
      <w:r w:rsidRPr="009B088D">
        <w:rPr>
          <w:rFonts w:ascii="Tenorite" w:eastAsia="Arial" w:hAnsi="Tenorite"/>
          <w:color w:val="4C4C4C"/>
          <w:sz w:val="16"/>
          <w:szCs w:val="16"/>
        </w:rPr>
        <w:t xml:space="preserve"> in jeglicher Form bei der Rechtsverteidigung zu unterstützen.</w:t>
      </w:r>
    </w:p>
    <w:p w14:paraId="5A211AB8" w14:textId="77777777" w:rsidR="004410B9" w:rsidRPr="009B088D" w:rsidRDefault="004410B9" w:rsidP="00392D1A">
      <w:pPr>
        <w:tabs>
          <w:tab w:val="left" w:pos="295"/>
        </w:tabs>
        <w:ind w:left="6" w:hanging="6"/>
        <w:jc w:val="both"/>
        <w:rPr>
          <w:rFonts w:ascii="Tenorite" w:eastAsia="Arial" w:hAnsi="Tenorite"/>
          <w:color w:val="4C4C4C"/>
          <w:sz w:val="16"/>
          <w:szCs w:val="16"/>
        </w:rPr>
      </w:pPr>
    </w:p>
    <w:p w14:paraId="7D6E2832" w14:textId="430AF78F" w:rsidR="004410B9" w:rsidRPr="009B088D" w:rsidRDefault="004410B9" w:rsidP="00392D1A">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 11 Schlussbestimmungen</w:t>
      </w:r>
    </w:p>
    <w:p w14:paraId="16C80650" w14:textId="77777777" w:rsidR="004410B9" w:rsidRPr="009B088D" w:rsidRDefault="004410B9" w:rsidP="00392D1A">
      <w:pPr>
        <w:tabs>
          <w:tab w:val="left" w:pos="295"/>
        </w:tabs>
        <w:ind w:left="6" w:hanging="6"/>
        <w:jc w:val="both"/>
        <w:rPr>
          <w:rFonts w:ascii="Tenorite" w:eastAsia="Arial" w:hAnsi="Tenorite"/>
          <w:color w:val="4C4C4C"/>
          <w:sz w:val="16"/>
          <w:szCs w:val="16"/>
        </w:rPr>
      </w:pPr>
    </w:p>
    <w:p w14:paraId="237413D4" w14:textId="181A20CB" w:rsidR="004410B9" w:rsidRPr="009B088D" w:rsidRDefault="004410B9" w:rsidP="00392D1A">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11.1 Änderungen und Ergänzungen dieses Vertrages bedürfen der Schriftform. Dies gilt auch für eine Änderung dieser Klausel. Mündliche Nebenabreden bestehen nicht.</w:t>
      </w:r>
    </w:p>
    <w:p w14:paraId="188565F5" w14:textId="77777777" w:rsidR="004410B9" w:rsidRPr="009B088D" w:rsidRDefault="004410B9" w:rsidP="00392D1A">
      <w:pPr>
        <w:tabs>
          <w:tab w:val="left" w:pos="295"/>
        </w:tabs>
        <w:ind w:left="6" w:hanging="6"/>
        <w:jc w:val="both"/>
        <w:rPr>
          <w:rFonts w:ascii="Tenorite" w:eastAsia="Arial" w:hAnsi="Tenorite"/>
          <w:color w:val="4C4C4C"/>
          <w:sz w:val="16"/>
          <w:szCs w:val="16"/>
        </w:rPr>
      </w:pPr>
    </w:p>
    <w:p w14:paraId="4BD93892" w14:textId="6B772609" w:rsidR="004410B9" w:rsidRPr="009B088D" w:rsidRDefault="004410B9" w:rsidP="00392D1A">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 xml:space="preserve">11.2 Sollten einzelne Bestimmungen dieses Vertrages ganz oder teilweise unwirksam bzw. undurchführbar sein oder ihre Wirksamkeit oder Durchführbarkeit später verlieren, so wird hierdurch die Gültigkeit dieses Vertrages im Übrigen nicht berührt. Die Parteien verpflichten sich in diesem Fall, die unwirksame oder undurchführbare Bestimmung durch eine wirksame oder durchführbare zu ersetzen, die dem Vertragszweck am nächsten kommt. Sollte der Vertragszweck mit einer wirksamen oder durchführbaren Regelung nicht erzielbar sein, so steht jeder Partei ein Recht zur fristlosen Kündigung aus wichtigem Grund zu. In diesem Fall ist keine Partei zur </w:t>
      </w:r>
      <w:proofErr w:type="gramStart"/>
      <w:r w:rsidRPr="009B088D">
        <w:rPr>
          <w:rFonts w:ascii="Tenorite" w:eastAsia="Arial" w:hAnsi="Tenorite"/>
          <w:color w:val="4C4C4C"/>
          <w:sz w:val="16"/>
          <w:szCs w:val="16"/>
        </w:rPr>
        <w:t>Rückgewähr</w:t>
      </w:r>
      <w:proofErr w:type="gramEnd"/>
      <w:r w:rsidRPr="009B088D">
        <w:rPr>
          <w:rFonts w:ascii="Tenorite" w:eastAsia="Arial" w:hAnsi="Tenorite"/>
          <w:color w:val="4C4C4C"/>
          <w:sz w:val="16"/>
          <w:szCs w:val="16"/>
        </w:rPr>
        <w:t xml:space="preserve"> der von der anderen Partei empfangenen Leistungen verpflichtet. Entsprechendes gilt für etwaige Lücken im Vertrag.</w:t>
      </w:r>
    </w:p>
    <w:p w14:paraId="54FB0B99" w14:textId="77777777" w:rsidR="004410B9" w:rsidRPr="009B088D" w:rsidRDefault="004410B9" w:rsidP="00392D1A">
      <w:pPr>
        <w:tabs>
          <w:tab w:val="left" w:pos="295"/>
        </w:tabs>
        <w:ind w:left="6" w:hanging="6"/>
        <w:jc w:val="both"/>
        <w:rPr>
          <w:rFonts w:ascii="Tenorite" w:eastAsia="Arial" w:hAnsi="Tenorite"/>
          <w:color w:val="4C4C4C"/>
          <w:sz w:val="16"/>
          <w:szCs w:val="16"/>
        </w:rPr>
      </w:pPr>
    </w:p>
    <w:p w14:paraId="675C198B" w14:textId="5A21FA32" w:rsidR="004410B9" w:rsidRPr="009B088D" w:rsidRDefault="004410B9" w:rsidP="00392D1A">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11.3 Der Kunde darf nur mit rechtskräftig festgestellten oder unstreitigen Forderungen aufrechnen. Ein Zurückbehaltungsrecht ist ausgeschlossen.</w:t>
      </w:r>
    </w:p>
    <w:p w14:paraId="64883C95" w14:textId="77777777" w:rsidR="004410B9" w:rsidRPr="009B088D" w:rsidRDefault="004410B9" w:rsidP="00392D1A">
      <w:pPr>
        <w:tabs>
          <w:tab w:val="left" w:pos="295"/>
        </w:tabs>
        <w:ind w:left="6" w:hanging="6"/>
        <w:jc w:val="both"/>
        <w:rPr>
          <w:rFonts w:ascii="Tenorite" w:eastAsia="Arial" w:hAnsi="Tenorite"/>
          <w:color w:val="4C4C4C"/>
          <w:sz w:val="16"/>
          <w:szCs w:val="16"/>
        </w:rPr>
      </w:pPr>
    </w:p>
    <w:p w14:paraId="534CE7E6" w14:textId="0A6787E9" w:rsidR="004410B9" w:rsidRPr="009B088D" w:rsidRDefault="004410B9" w:rsidP="00392D1A">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11.4 Soweit dieser Vertrag keine anderweitigen Regelungen enthält, dürfen die Vertragsparteien ihre Rechte und Pflichten aus diesem Vertrag nicht ohne Zustimmung der anderen Vertragspartei abtreten oder übertragen.</w:t>
      </w:r>
    </w:p>
    <w:p w14:paraId="40D5A407" w14:textId="77777777" w:rsidR="004410B9" w:rsidRPr="009B088D" w:rsidRDefault="004410B9" w:rsidP="00392D1A">
      <w:pPr>
        <w:tabs>
          <w:tab w:val="left" w:pos="295"/>
        </w:tabs>
        <w:ind w:left="6" w:hanging="6"/>
        <w:jc w:val="both"/>
        <w:rPr>
          <w:rFonts w:ascii="Tenorite" w:eastAsia="Arial" w:hAnsi="Tenorite"/>
          <w:color w:val="4C4C4C"/>
          <w:sz w:val="16"/>
          <w:szCs w:val="16"/>
        </w:rPr>
      </w:pPr>
    </w:p>
    <w:p w14:paraId="1E35F636" w14:textId="0D9EF275" w:rsidR="004410B9" w:rsidRPr="009B088D" w:rsidRDefault="004410B9" w:rsidP="00392D1A">
      <w:pPr>
        <w:tabs>
          <w:tab w:val="left" w:pos="295"/>
        </w:tabs>
        <w:ind w:left="6" w:hanging="6"/>
        <w:jc w:val="both"/>
        <w:rPr>
          <w:rFonts w:ascii="Tenorite" w:eastAsia="Arial" w:hAnsi="Tenorite"/>
          <w:color w:val="4C4C4C"/>
          <w:sz w:val="16"/>
          <w:szCs w:val="16"/>
        </w:rPr>
      </w:pPr>
      <w:r w:rsidRPr="009B088D">
        <w:rPr>
          <w:rFonts w:ascii="Tenorite" w:eastAsia="Arial" w:hAnsi="Tenorite"/>
          <w:color w:val="4C4C4C"/>
          <w:sz w:val="16"/>
          <w:szCs w:val="16"/>
        </w:rPr>
        <w:t>11.5 Es gilt das Recht der Bundesrepublik Deutschland unter Ausschluss des CISG und der Regelungen zum Internationalen Privatrecht. Ausschließlicher Gerichtsstand ist Köln.</w:t>
      </w:r>
    </w:p>
    <w:p w14:paraId="25C82F0C" w14:textId="0BC1B036" w:rsidR="00B071B1" w:rsidRPr="009B088D" w:rsidRDefault="00B071B1" w:rsidP="00392D1A">
      <w:pPr>
        <w:tabs>
          <w:tab w:val="left" w:pos="295"/>
        </w:tabs>
        <w:ind w:left="6" w:hanging="6"/>
        <w:jc w:val="both"/>
        <w:rPr>
          <w:rFonts w:ascii="Tenorite" w:eastAsia="Arial" w:hAnsi="Tenorite"/>
          <w:color w:val="4C4C4C"/>
          <w:sz w:val="16"/>
          <w:szCs w:val="16"/>
        </w:rPr>
      </w:pPr>
    </w:p>
    <w:p w14:paraId="2091BAB8" w14:textId="11B4FA0A" w:rsidR="00B071B1" w:rsidRPr="009B088D" w:rsidRDefault="00B071B1" w:rsidP="00392D1A">
      <w:pPr>
        <w:tabs>
          <w:tab w:val="left" w:pos="295"/>
        </w:tabs>
        <w:ind w:left="6" w:hanging="6"/>
        <w:jc w:val="both"/>
        <w:rPr>
          <w:rFonts w:ascii="Tenorite" w:eastAsia="Arial" w:hAnsi="Tenorite"/>
          <w:color w:val="4C4C4C"/>
          <w:sz w:val="16"/>
          <w:szCs w:val="16"/>
        </w:rPr>
      </w:pPr>
    </w:p>
    <w:p w14:paraId="66E91943" w14:textId="77777777" w:rsidR="00B071B1" w:rsidRPr="009B088D" w:rsidRDefault="00B071B1" w:rsidP="00392D1A">
      <w:pPr>
        <w:tabs>
          <w:tab w:val="left" w:pos="295"/>
        </w:tabs>
        <w:ind w:left="6" w:hanging="6"/>
        <w:jc w:val="both"/>
        <w:rPr>
          <w:rFonts w:ascii="Tenorite" w:eastAsia="Arial" w:hAnsi="Tenorite"/>
          <w:color w:val="4C4C4C"/>
          <w:sz w:val="16"/>
          <w:szCs w:val="16"/>
        </w:rPr>
      </w:pPr>
    </w:p>
    <w:p w14:paraId="232093D9" w14:textId="77777777" w:rsidR="004410B9" w:rsidRPr="009B088D" w:rsidRDefault="004410B9" w:rsidP="004410B9">
      <w:pPr>
        <w:tabs>
          <w:tab w:val="left" w:pos="295"/>
        </w:tabs>
        <w:ind w:left="6" w:hanging="6"/>
        <w:rPr>
          <w:rFonts w:ascii="Tenorite" w:eastAsia="Arial" w:hAnsi="Tenorite"/>
          <w:color w:val="4C4C4C"/>
          <w:sz w:val="16"/>
          <w:szCs w:val="16"/>
        </w:rPr>
      </w:pPr>
    </w:p>
    <w:p w14:paraId="79DF18A5" w14:textId="7EC1736A" w:rsidR="004410B9" w:rsidRPr="009B088D" w:rsidRDefault="004410B9" w:rsidP="004410B9">
      <w:pPr>
        <w:tabs>
          <w:tab w:val="left" w:pos="295"/>
        </w:tabs>
        <w:ind w:left="6" w:hanging="6"/>
        <w:rPr>
          <w:rFonts w:ascii="Tenorite" w:eastAsia="Arial" w:hAnsi="Tenorite"/>
          <w:color w:val="4C4C4C"/>
          <w:sz w:val="16"/>
          <w:szCs w:val="16"/>
        </w:rPr>
      </w:pPr>
    </w:p>
    <w:p w14:paraId="5E75A4EA" w14:textId="62448524" w:rsidR="004410B9" w:rsidRPr="009B088D" w:rsidRDefault="004410B9" w:rsidP="004410B9">
      <w:pPr>
        <w:tabs>
          <w:tab w:val="left" w:pos="295"/>
        </w:tabs>
        <w:ind w:left="6" w:hanging="6"/>
        <w:rPr>
          <w:rFonts w:ascii="Tenorite" w:eastAsia="Arial" w:hAnsi="Tenorite"/>
          <w:color w:val="4C4C4C"/>
          <w:sz w:val="16"/>
          <w:szCs w:val="16"/>
        </w:rPr>
      </w:pPr>
    </w:p>
    <w:tbl>
      <w:tblPr>
        <w:tblStyle w:val="Tabellenraster"/>
        <w:tblW w:w="0" w:type="auto"/>
        <w:tblInd w:w="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0"/>
        <w:gridCol w:w="682"/>
        <w:gridCol w:w="2276"/>
      </w:tblGrid>
      <w:tr w:rsidR="004410B9" w:rsidRPr="009B088D" w14:paraId="5776C074" w14:textId="77777777" w:rsidTr="00A12C20">
        <w:trPr>
          <w:trHeight w:val="634"/>
        </w:trPr>
        <w:tc>
          <w:tcPr>
            <w:tcW w:w="2370" w:type="dxa"/>
            <w:tcBorders>
              <w:top w:val="single" w:sz="4" w:space="0" w:color="auto"/>
              <w:bottom w:val="single" w:sz="4" w:space="0" w:color="auto"/>
            </w:tcBorders>
          </w:tcPr>
          <w:p w14:paraId="44A0FA91" w14:textId="462B7A63" w:rsidR="004410B9" w:rsidRPr="009B088D" w:rsidRDefault="00A12C20" w:rsidP="004410B9">
            <w:pPr>
              <w:tabs>
                <w:tab w:val="left" w:pos="295"/>
              </w:tabs>
              <w:rPr>
                <w:rFonts w:ascii="Tenorite" w:eastAsia="Arial" w:hAnsi="Tenorite"/>
                <w:color w:val="4C4C4C"/>
                <w:sz w:val="16"/>
                <w:szCs w:val="16"/>
              </w:rPr>
            </w:pPr>
            <w:r w:rsidRPr="009B088D">
              <w:rPr>
                <w:rFonts w:ascii="Tenorite" w:eastAsia="Arial" w:hAnsi="Tenorite"/>
                <w:color w:val="4C4C4C"/>
                <w:sz w:val="16"/>
                <w:szCs w:val="16"/>
              </w:rPr>
              <w:t>Ort, Datum</w:t>
            </w:r>
          </w:p>
        </w:tc>
        <w:tc>
          <w:tcPr>
            <w:tcW w:w="709" w:type="dxa"/>
          </w:tcPr>
          <w:p w14:paraId="2424113F" w14:textId="77777777" w:rsidR="004410B9" w:rsidRPr="009B088D" w:rsidRDefault="004410B9" w:rsidP="004410B9">
            <w:pPr>
              <w:tabs>
                <w:tab w:val="left" w:pos="295"/>
              </w:tabs>
              <w:rPr>
                <w:rFonts w:ascii="Tenorite" w:eastAsia="Arial" w:hAnsi="Tenorite"/>
                <w:color w:val="4C4C4C"/>
                <w:sz w:val="16"/>
                <w:szCs w:val="16"/>
              </w:rPr>
            </w:pPr>
          </w:p>
        </w:tc>
        <w:tc>
          <w:tcPr>
            <w:tcW w:w="2370" w:type="dxa"/>
            <w:tcBorders>
              <w:top w:val="single" w:sz="4" w:space="0" w:color="auto"/>
              <w:bottom w:val="single" w:sz="4" w:space="0" w:color="auto"/>
            </w:tcBorders>
          </w:tcPr>
          <w:p w14:paraId="6EB95820" w14:textId="01568053" w:rsidR="004410B9" w:rsidRPr="009B088D" w:rsidRDefault="004410B9" w:rsidP="004410B9">
            <w:pPr>
              <w:tabs>
                <w:tab w:val="left" w:pos="295"/>
              </w:tabs>
              <w:rPr>
                <w:rFonts w:ascii="Tenorite" w:eastAsia="Arial" w:hAnsi="Tenorite"/>
                <w:color w:val="4C4C4C"/>
                <w:sz w:val="16"/>
                <w:szCs w:val="16"/>
              </w:rPr>
            </w:pPr>
            <w:r w:rsidRPr="009B088D">
              <w:rPr>
                <w:rFonts w:ascii="Tenorite" w:eastAsia="Arial" w:hAnsi="Tenorite"/>
                <w:color w:val="4C4C4C"/>
                <w:sz w:val="16"/>
                <w:szCs w:val="16"/>
              </w:rPr>
              <w:t>Ort, Datum</w:t>
            </w:r>
          </w:p>
        </w:tc>
      </w:tr>
      <w:tr w:rsidR="004410B9" w:rsidRPr="009B088D" w14:paraId="745B6966" w14:textId="77777777" w:rsidTr="00B42409">
        <w:tc>
          <w:tcPr>
            <w:tcW w:w="2370" w:type="dxa"/>
            <w:tcBorders>
              <w:top w:val="single" w:sz="4" w:space="0" w:color="auto"/>
            </w:tcBorders>
          </w:tcPr>
          <w:p w14:paraId="01C213A9" w14:textId="4DDE5479" w:rsidR="004410B9" w:rsidRPr="009B088D" w:rsidRDefault="009B088D" w:rsidP="004410B9">
            <w:pPr>
              <w:tabs>
                <w:tab w:val="left" w:pos="295"/>
              </w:tabs>
              <w:rPr>
                <w:rFonts w:ascii="Tenorite" w:eastAsia="Arial" w:hAnsi="Tenorite"/>
                <w:color w:val="4C4C4C"/>
                <w:sz w:val="16"/>
                <w:szCs w:val="16"/>
              </w:rPr>
            </w:pPr>
            <w:proofErr w:type="spellStart"/>
            <w:r>
              <w:rPr>
                <w:rFonts w:ascii="Tenorite" w:eastAsia="Arial" w:hAnsi="Tenorite"/>
                <w:color w:val="4C4C4C"/>
                <w:sz w:val="16"/>
                <w:szCs w:val="16"/>
              </w:rPr>
              <w:t>Anqa</w:t>
            </w:r>
            <w:proofErr w:type="spellEnd"/>
            <w:r>
              <w:rPr>
                <w:rFonts w:ascii="Tenorite" w:eastAsia="Arial" w:hAnsi="Tenorite"/>
                <w:color w:val="4C4C4C"/>
                <w:sz w:val="16"/>
                <w:szCs w:val="16"/>
              </w:rPr>
              <w:t xml:space="preserve"> IT-Security GmbH</w:t>
            </w:r>
          </w:p>
        </w:tc>
        <w:tc>
          <w:tcPr>
            <w:tcW w:w="709" w:type="dxa"/>
          </w:tcPr>
          <w:p w14:paraId="6C14262E" w14:textId="77777777" w:rsidR="004410B9" w:rsidRPr="009B088D" w:rsidRDefault="004410B9" w:rsidP="004410B9">
            <w:pPr>
              <w:tabs>
                <w:tab w:val="left" w:pos="295"/>
              </w:tabs>
              <w:rPr>
                <w:rFonts w:ascii="Tenorite" w:eastAsia="Arial" w:hAnsi="Tenorite"/>
                <w:color w:val="4C4C4C"/>
                <w:sz w:val="16"/>
                <w:szCs w:val="16"/>
              </w:rPr>
            </w:pPr>
          </w:p>
        </w:tc>
        <w:tc>
          <w:tcPr>
            <w:tcW w:w="2370" w:type="dxa"/>
            <w:tcBorders>
              <w:top w:val="single" w:sz="4" w:space="0" w:color="auto"/>
            </w:tcBorders>
          </w:tcPr>
          <w:p w14:paraId="0D78F4FE" w14:textId="0895043D" w:rsidR="004410B9" w:rsidRPr="009B088D" w:rsidRDefault="004410B9" w:rsidP="004410B9">
            <w:pPr>
              <w:tabs>
                <w:tab w:val="left" w:pos="295"/>
              </w:tabs>
              <w:rPr>
                <w:rFonts w:ascii="Tenorite" w:eastAsia="Arial" w:hAnsi="Tenorite"/>
                <w:color w:val="4C4C4C"/>
                <w:sz w:val="16"/>
                <w:szCs w:val="16"/>
              </w:rPr>
            </w:pPr>
            <w:r w:rsidRPr="009B088D">
              <w:rPr>
                <w:rFonts w:ascii="Tenorite" w:eastAsia="Arial" w:hAnsi="Tenorite"/>
                <w:color w:val="4C4C4C"/>
                <w:sz w:val="16"/>
                <w:szCs w:val="16"/>
              </w:rPr>
              <w:t>Kunde</w:t>
            </w:r>
          </w:p>
        </w:tc>
      </w:tr>
    </w:tbl>
    <w:p w14:paraId="79B491A3" w14:textId="77777777" w:rsidR="004410B9" w:rsidRPr="009B088D" w:rsidRDefault="004410B9" w:rsidP="004410B9">
      <w:pPr>
        <w:tabs>
          <w:tab w:val="left" w:pos="295"/>
        </w:tabs>
        <w:ind w:left="6" w:hanging="6"/>
        <w:rPr>
          <w:rFonts w:ascii="Tenorite" w:eastAsia="Arial" w:hAnsi="Tenorite"/>
          <w:color w:val="4C4C4C"/>
          <w:sz w:val="16"/>
          <w:szCs w:val="16"/>
        </w:rPr>
      </w:pPr>
    </w:p>
    <w:sectPr w:rsidR="004410B9" w:rsidRPr="009B088D" w:rsidSect="002D199A">
      <w:headerReference w:type="even" r:id="rId8"/>
      <w:headerReference w:type="default" r:id="rId9"/>
      <w:headerReference w:type="first" r:id="rId10"/>
      <w:pgSz w:w="11900" w:h="16840"/>
      <w:pgMar w:top="1560" w:right="560" w:bottom="1560" w:left="567" w:header="708" w:footer="708" w:gutter="0"/>
      <w:cols w:num="2"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BCCE42" w14:textId="77777777" w:rsidR="0088419A" w:rsidRDefault="0088419A" w:rsidP="00571CBE">
      <w:r>
        <w:separator/>
      </w:r>
    </w:p>
  </w:endnote>
  <w:endnote w:type="continuationSeparator" w:id="0">
    <w:p w14:paraId="13AA7E64" w14:textId="77777777" w:rsidR="0088419A" w:rsidRDefault="0088419A" w:rsidP="00571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enorite">
    <w:charset w:val="00"/>
    <w:family w:val="auto"/>
    <w:pitch w:val="variable"/>
    <w:sig w:usb0="80000003" w:usb1="00000001"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Lucida Grande">
    <w:altName w:val="Segoe UI"/>
    <w:charset w:val="01"/>
    <w:family w:val="roman"/>
    <w:pitch w:val="variable"/>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151519" w14:textId="77777777" w:rsidR="0088419A" w:rsidRDefault="0088419A" w:rsidP="00571CBE">
      <w:r>
        <w:separator/>
      </w:r>
    </w:p>
  </w:footnote>
  <w:footnote w:type="continuationSeparator" w:id="0">
    <w:p w14:paraId="4AAA6F53" w14:textId="77777777" w:rsidR="0088419A" w:rsidRDefault="0088419A" w:rsidP="00571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leftFromText="187" w:rightFromText="187" w:bottomFromText="200" w:vertAnchor="text" w:tblpY="1"/>
      <w:tblW w:w="4937" w:type="pct"/>
      <w:tblLook w:val="04A0" w:firstRow="1" w:lastRow="0" w:firstColumn="1" w:lastColumn="0" w:noHBand="0" w:noVBand="1"/>
    </w:tblPr>
    <w:tblGrid>
      <w:gridCol w:w="4389"/>
      <w:gridCol w:w="2095"/>
      <w:gridCol w:w="4153"/>
    </w:tblGrid>
    <w:tr w:rsidR="00336399" w:rsidRPr="008E0D90" w14:paraId="0AAB897D" w14:textId="77777777" w:rsidTr="00336399">
      <w:trPr>
        <w:trHeight w:val="151"/>
      </w:trPr>
      <w:tc>
        <w:tcPr>
          <w:tcW w:w="2389" w:type="pct"/>
          <w:tcBorders>
            <w:top w:val="nil"/>
            <w:left w:val="nil"/>
            <w:bottom w:val="single" w:sz="4" w:space="0" w:color="4F81BD" w:themeColor="accent1"/>
            <w:right w:val="nil"/>
          </w:tcBorders>
        </w:tcPr>
        <w:p w14:paraId="1B7340E8" w14:textId="77777777" w:rsidR="00336399" w:rsidRDefault="00336399">
          <w:pPr>
            <w:pStyle w:val="Kopfzeile"/>
            <w:spacing w:line="276" w:lineRule="auto"/>
            <w:rPr>
              <w:rFonts w:ascii="Cambria" w:eastAsiaTheme="majorEastAsia" w:hAnsi="Cambria" w:cstheme="majorBidi"/>
              <w:b/>
              <w:bCs/>
              <w:color w:val="4F81BD" w:themeColor="accent1"/>
            </w:rPr>
          </w:pPr>
        </w:p>
      </w:tc>
      <w:tc>
        <w:tcPr>
          <w:tcW w:w="333" w:type="pct"/>
          <w:vMerge w:val="restart"/>
          <w:noWrap/>
          <w:vAlign w:val="center"/>
          <w:hideMark/>
        </w:tcPr>
        <w:p w14:paraId="2F8DC8B1" w14:textId="77777777" w:rsidR="00336399" w:rsidRDefault="007503EE">
          <w:pPr>
            <w:pStyle w:val="KeinLeerraum"/>
            <w:rPr>
              <w:rFonts w:ascii="Cambria" w:hAnsi="Cambria"/>
              <w:color w:val="4F81BD" w:themeColor="accent1"/>
              <w:szCs w:val="20"/>
            </w:rPr>
          </w:pPr>
          <w:sdt>
            <w:sdtPr>
              <w:rPr>
                <w:rFonts w:ascii="Cambria" w:hAnsi="Cambria"/>
                <w:color w:val="4F81BD" w:themeColor="accent1"/>
              </w:rPr>
              <w:id w:val="-1962254757"/>
              <w:placeholder>
                <w:docPart w:val="42FC21E99523F9409034A661F5E16175"/>
              </w:placeholder>
              <w:temporary/>
              <w:showingPlcHdr/>
            </w:sdtPr>
            <w:sdtEndPr/>
            <w:sdtContent>
              <w:r w:rsidR="00336399">
                <w:rPr>
                  <w:rFonts w:ascii="Cambria" w:hAnsi="Cambria"/>
                  <w:color w:val="4F81BD" w:themeColor="accent1"/>
                </w:rPr>
                <w:t>[Geben Sie Text ein]</w:t>
              </w:r>
            </w:sdtContent>
          </w:sdt>
        </w:p>
      </w:tc>
      <w:tc>
        <w:tcPr>
          <w:tcW w:w="2278" w:type="pct"/>
          <w:tcBorders>
            <w:top w:val="nil"/>
            <w:left w:val="nil"/>
            <w:bottom w:val="single" w:sz="4" w:space="0" w:color="4F81BD" w:themeColor="accent1"/>
            <w:right w:val="nil"/>
          </w:tcBorders>
        </w:tcPr>
        <w:p w14:paraId="6D5901EB" w14:textId="77777777" w:rsidR="00336399" w:rsidRDefault="00336399">
          <w:pPr>
            <w:pStyle w:val="Kopfzeile"/>
            <w:spacing w:line="276" w:lineRule="auto"/>
            <w:rPr>
              <w:rFonts w:ascii="Cambria" w:eastAsiaTheme="majorEastAsia" w:hAnsi="Cambria" w:cstheme="majorBidi"/>
              <w:b/>
              <w:bCs/>
              <w:color w:val="4F81BD" w:themeColor="accent1"/>
            </w:rPr>
          </w:pPr>
        </w:p>
      </w:tc>
    </w:tr>
    <w:tr w:rsidR="00336399" w:rsidRPr="008E0D90" w14:paraId="31654D0B" w14:textId="77777777" w:rsidTr="00336399">
      <w:trPr>
        <w:trHeight w:val="150"/>
      </w:trPr>
      <w:tc>
        <w:tcPr>
          <w:tcW w:w="2389" w:type="pct"/>
          <w:tcBorders>
            <w:top w:val="single" w:sz="4" w:space="0" w:color="4F81BD" w:themeColor="accent1"/>
            <w:left w:val="nil"/>
            <w:bottom w:val="nil"/>
            <w:right w:val="nil"/>
          </w:tcBorders>
        </w:tcPr>
        <w:p w14:paraId="71C63049" w14:textId="77777777" w:rsidR="00336399" w:rsidRDefault="00336399">
          <w:pPr>
            <w:pStyle w:val="Kopfzeile"/>
            <w:spacing w:line="276" w:lineRule="auto"/>
            <w:rPr>
              <w:rFonts w:ascii="Cambria" w:eastAsiaTheme="majorEastAsia" w:hAnsi="Cambria" w:cstheme="majorBidi"/>
              <w:b/>
              <w:bCs/>
              <w:color w:val="4F81BD" w:themeColor="accent1"/>
            </w:rPr>
          </w:pPr>
        </w:p>
      </w:tc>
      <w:tc>
        <w:tcPr>
          <w:tcW w:w="0" w:type="auto"/>
          <w:vMerge/>
          <w:vAlign w:val="center"/>
          <w:hideMark/>
        </w:tcPr>
        <w:p w14:paraId="5B376358" w14:textId="77777777" w:rsidR="00336399" w:rsidRDefault="00336399">
          <w:pPr>
            <w:rPr>
              <w:rFonts w:ascii="Cambria" w:hAnsi="Cambria"/>
              <w:color w:val="4F81BD" w:themeColor="accent1"/>
              <w:sz w:val="22"/>
              <w:szCs w:val="22"/>
            </w:rPr>
          </w:pPr>
        </w:p>
      </w:tc>
      <w:tc>
        <w:tcPr>
          <w:tcW w:w="2278" w:type="pct"/>
          <w:tcBorders>
            <w:top w:val="single" w:sz="4" w:space="0" w:color="4F81BD" w:themeColor="accent1"/>
            <w:left w:val="nil"/>
            <w:bottom w:val="nil"/>
            <w:right w:val="nil"/>
          </w:tcBorders>
        </w:tcPr>
        <w:p w14:paraId="76EB0680" w14:textId="77777777" w:rsidR="00336399" w:rsidRDefault="00336399">
          <w:pPr>
            <w:pStyle w:val="Kopfzeile"/>
            <w:spacing w:line="276" w:lineRule="auto"/>
            <w:rPr>
              <w:rFonts w:ascii="Cambria" w:eastAsiaTheme="majorEastAsia" w:hAnsi="Cambria" w:cstheme="majorBidi"/>
              <w:b/>
              <w:bCs/>
              <w:color w:val="4F81BD" w:themeColor="accent1"/>
            </w:rPr>
          </w:pPr>
        </w:p>
      </w:tc>
    </w:tr>
  </w:tbl>
  <w:p w14:paraId="1649723F" w14:textId="77777777" w:rsidR="00336399" w:rsidRDefault="0033639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EF6A0D" w14:textId="75C307BE" w:rsidR="005D6650" w:rsidRDefault="002D199A">
    <w:pPr>
      <w:pStyle w:val="Kopfzeile"/>
    </w:pPr>
    <w:r>
      <w:rPr>
        <w:noProof/>
      </w:rPr>
      <w:drawing>
        <wp:anchor distT="0" distB="0" distL="114300" distR="114300" simplePos="0" relativeHeight="251659264" behindDoc="1" locked="0" layoutInCell="1" allowOverlap="1" wp14:anchorId="15F3E9CD" wp14:editId="7A09739C">
          <wp:simplePos x="0" y="0"/>
          <wp:positionH relativeFrom="page">
            <wp:align>right</wp:align>
          </wp:positionH>
          <wp:positionV relativeFrom="paragraph">
            <wp:posOffset>-449208</wp:posOffset>
          </wp:positionV>
          <wp:extent cx="7552857" cy="10670875"/>
          <wp:effectExtent l="0" t="0" r="0" b="0"/>
          <wp:wrapNone/>
          <wp:docPr id="144650129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857" cy="10670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B86125" w14:textId="4F55E786" w:rsidR="002D199A" w:rsidRDefault="002D199A">
    <w:pPr>
      <w:pStyle w:val="Kopfzeile"/>
    </w:pPr>
    <w:r>
      <w:rPr>
        <w:noProof/>
      </w:rPr>
      <w:drawing>
        <wp:anchor distT="0" distB="0" distL="114300" distR="114300" simplePos="0" relativeHeight="251660288" behindDoc="1" locked="0" layoutInCell="1" allowOverlap="1" wp14:anchorId="60C28A51" wp14:editId="7013660E">
          <wp:simplePos x="0" y="0"/>
          <wp:positionH relativeFrom="page">
            <wp:align>right</wp:align>
          </wp:positionH>
          <wp:positionV relativeFrom="paragraph">
            <wp:posOffset>-449844</wp:posOffset>
          </wp:positionV>
          <wp:extent cx="7544060" cy="10670875"/>
          <wp:effectExtent l="0" t="0" r="0" b="0"/>
          <wp:wrapNone/>
          <wp:docPr id="186090490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4060" cy="10670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515F007C"/>
    <w:lvl w:ilvl="0" w:tplc="FFFFFFFF">
      <w:start w:val="1"/>
      <w:numFmt w:val="decimal"/>
      <w:lvlText w:val="1.%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AE1AA27E"/>
    <w:lvl w:ilvl="0" w:tplc="FFFFFFFF">
      <w:start w:val="1"/>
      <w:numFmt w:val="decimal"/>
      <w:lvlText w:val="2.2.%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12200854"/>
    <w:lvl w:ilvl="0" w:tplc="FFFFFFFF">
      <w:start w:val="4"/>
      <w:numFmt w:val="decimal"/>
      <w:lvlText w:val="2.2.%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4"/>
    <w:multiLevelType w:val="hybridMultilevel"/>
    <w:tmpl w:val="4DB127F8"/>
    <w:lvl w:ilvl="0" w:tplc="FFFFFFFF">
      <w:start w:val="1"/>
      <w:numFmt w:val="decimal"/>
      <w:lvlText w:val="2.3.%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5"/>
    <w:multiLevelType w:val="hybridMultilevel"/>
    <w:tmpl w:val="0216231A"/>
    <w:lvl w:ilvl="0" w:tplc="FFFFFFFF">
      <w:start w:val="1"/>
      <w:numFmt w:val="decimal"/>
      <w:lvlText w:val="3.1.%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1A9B502A"/>
    <w:multiLevelType w:val="multilevel"/>
    <w:tmpl w:val="1CCCFE9A"/>
    <w:lvl w:ilvl="0">
      <w:start w:val="2"/>
      <w:numFmt w:val="decimal"/>
      <w:lvlText w:val="%1"/>
      <w:lvlJc w:val="left"/>
      <w:pPr>
        <w:ind w:left="366" w:hanging="360"/>
      </w:pPr>
      <w:rPr>
        <w:rFonts w:ascii="Arial" w:eastAsia="Arial" w:hAnsi="Arial" w:hint="default"/>
        <w:color w:val="4C4C4C"/>
        <w:sz w:val="11"/>
      </w:rPr>
    </w:lvl>
    <w:lvl w:ilvl="1">
      <w:start w:val="2"/>
      <w:numFmt w:val="decimal"/>
      <w:lvlText w:val="%1.%2"/>
      <w:lvlJc w:val="left"/>
      <w:pPr>
        <w:ind w:left="369" w:hanging="360"/>
      </w:pPr>
      <w:rPr>
        <w:rFonts w:ascii="Arial" w:eastAsia="Arial" w:hAnsi="Arial" w:hint="default"/>
        <w:color w:val="4C4C4C"/>
        <w:sz w:val="11"/>
      </w:rPr>
    </w:lvl>
    <w:lvl w:ilvl="2">
      <w:start w:val="3"/>
      <w:numFmt w:val="decimal"/>
      <w:lvlText w:val="%1.%2.%3"/>
      <w:lvlJc w:val="left"/>
      <w:pPr>
        <w:ind w:left="732" w:hanging="720"/>
      </w:pPr>
      <w:rPr>
        <w:rFonts w:ascii="Arial" w:eastAsia="Arial" w:hAnsi="Arial" w:hint="default"/>
        <w:color w:val="4C4C4C"/>
        <w:sz w:val="11"/>
      </w:rPr>
    </w:lvl>
    <w:lvl w:ilvl="3">
      <w:start w:val="1"/>
      <w:numFmt w:val="decimal"/>
      <w:lvlText w:val="%1.%2.%3.%4"/>
      <w:lvlJc w:val="left"/>
      <w:pPr>
        <w:ind w:left="735" w:hanging="720"/>
      </w:pPr>
      <w:rPr>
        <w:rFonts w:ascii="Arial" w:eastAsia="Arial" w:hAnsi="Arial" w:hint="default"/>
        <w:color w:val="4C4C4C"/>
        <w:sz w:val="11"/>
      </w:rPr>
    </w:lvl>
    <w:lvl w:ilvl="4">
      <w:start w:val="1"/>
      <w:numFmt w:val="decimal"/>
      <w:lvlText w:val="%1.%2.%3.%4.%5"/>
      <w:lvlJc w:val="left"/>
      <w:pPr>
        <w:ind w:left="1098" w:hanging="1080"/>
      </w:pPr>
      <w:rPr>
        <w:rFonts w:ascii="Arial" w:eastAsia="Arial" w:hAnsi="Arial" w:hint="default"/>
        <w:color w:val="4C4C4C"/>
        <w:sz w:val="11"/>
      </w:rPr>
    </w:lvl>
    <w:lvl w:ilvl="5">
      <w:start w:val="1"/>
      <w:numFmt w:val="decimal"/>
      <w:lvlText w:val="%1.%2.%3.%4.%5.%6"/>
      <w:lvlJc w:val="left"/>
      <w:pPr>
        <w:ind w:left="1101" w:hanging="1080"/>
      </w:pPr>
      <w:rPr>
        <w:rFonts w:ascii="Arial" w:eastAsia="Arial" w:hAnsi="Arial" w:hint="default"/>
        <w:color w:val="4C4C4C"/>
        <w:sz w:val="11"/>
      </w:rPr>
    </w:lvl>
    <w:lvl w:ilvl="6">
      <w:start w:val="1"/>
      <w:numFmt w:val="decimal"/>
      <w:lvlText w:val="%1.%2.%3.%4.%5.%6.%7"/>
      <w:lvlJc w:val="left"/>
      <w:pPr>
        <w:ind w:left="1464" w:hanging="1440"/>
      </w:pPr>
      <w:rPr>
        <w:rFonts w:ascii="Arial" w:eastAsia="Arial" w:hAnsi="Arial" w:hint="default"/>
        <w:color w:val="4C4C4C"/>
        <w:sz w:val="11"/>
      </w:rPr>
    </w:lvl>
    <w:lvl w:ilvl="7">
      <w:start w:val="1"/>
      <w:numFmt w:val="decimal"/>
      <w:lvlText w:val="%1.%2.%3.%4.%5.%6.%7.%8"/>
      <w:lvlJc w:val="left"/>
      <w:pPr>
        <w:ind w:left="1467" w:hanging="1440"/>
      </w:pPr>
      <w:rPr>
        <w:rFonts w:ascii="Arial" w:eastAsia="Arial" w:hAnsi="Arial" w:hint="default"/>
        <w:color w:val="4C4C4C"/>
        <w:sz w:val="11"/>
      </w:rPr>
    </w:lvl>
    <w:lvl w:ilvl="8">
      <w:start w:val="1"/>
      <w:numFmt w:val="decimal"/>
      <w:lvlText w:val="%1.%2.%3.%4.%5.%6.%7.%8.%9"/>
      <w:lvlJc w:val="left"/>
      <w:pPr>
        <w:ind w:left="1830" w:hanging="1800"/>
      </w:pPr>
      <w:rPr>
        <w:rFonts w:ascii="Arial" w:eastAsia="Arial" w:hAnsi="Arial" w:hint="default"/>
        <w:color w:val="4C4C4C"/>
        <w:sz w:val="11"/>
      </w:rPr>
    </w:lvl>
  </w:abstractNum>
  <w:abstractNum w:abstractNumId="6" w15:restartNumberingAfterBreak="0">
    <w:nsid w:val="1E1003DC"/>
    <w:multiLevelType w:val="hybridMultilevel"/>
    <w:tmpl w:val="88BE4FA8"/>
    <w:lvl w:ilvl="0" w:tplc="542A4F64">
      <w:start w:val="5"/>
      <w:numFmt w:val="decimal"/>
      <w:lvlText w:val="2.2.%1"/>
      <w:lvlJc w:val="left"/>
      <w:pPr>
        <w:ind w:left="0" w:firstLine="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67938F4"/>
    <w:multiLevelType w:val="hybridMultilevel"/>
    <w:tmpl w:val="2018AA60"/>
    <w:lvl w:ilvl="0" w:tplc="C3ECA890">
      <w:numFmt w:val="bullet"/>
      <w:lvlText w:val="•"/>
      <w:lvlJc w:val="left"/>
      <w:pPr>
        <w:ind w:left="720" w:hanging="360"/>
      </w:pPr>
      <w:rPr>
        <w:rFonts w:ascii="Tenorite" w:eastAsia="Arial" w:hAnsi="Tenorite"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96F3643"/>
    <w:multiLevelType w:val="hybridMultilevel"/>
    <w:tmpl w:val="B6405A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62837C5"/>
    <w:multiLevelType w:val="multilevel"/>
    <w:tmpl w:val="87B0D0D2"/>
    <w:lvl w:ilvl="0">
      <w:start w:val="2"/>
      <w:numFmt w:val="decimal"/>
      <w:lvlText w:val="%1"/>
      <w:lvlJc w:val="left"/>
      <w:pPr>
        <w:ind w:left="360" w:hanging="360"/>
      </w:pPr>
      <w:rPr>
        <w:rFonts w:ascii="Arial" w:eastAsia="Arial" w:hAnsi="Arial" w:hint="default"/>
        <w:color w:val="4C4C4C"/>
        <w:sz w:val="11"/>
      </w:rPr>
    </w:lvl>
    <w:lvl w:ilvl="1">
      <w:start w:val="2"/>
      <w:numFmt w:val="decimal"/>
      <w:lvlText w:val="%1.%2"/>
      <w:lvlJc w:val="left"/>
      <w:pPr>
        <w:ind w:left="363" w:hanging="360"/>
      </w:pPr>
      <w:rPr>
        <w:rFonts w:ascii="Arial" w:eastAsia="Arial" w:hAnsi="Arial" w:hint="default"/>
        <w:color w:val="4C4C4C"/>
        <w:sz w:val="11"/>
      </w:rPr>
    </w:lvl>
    <w:lvl w:ilvl="2">
      <w:start w:val="3"/>
      <w:numFmt w:val="decimal"/>
      <w:lvlText w:val="%1.%2.%3"/>
      <w:lvlJc w:val="left"/>
      <w:pPr>
        <w:ind w:left="726" w:hanging="720"/>
      </w:pPr>
      <w:rPr>
        <w:rFonts w:ascii="Arial" w:eastAsia="Arial" w:hAnsi="Arial" w:hint="default"/>
        <w:color w:val="4C4C4C"/>
        <w:sz w:val="11"/>
      </w:rPr>
    </w:lvl>
    <w:lvl w:ilvl="3">
      <w:start w:val="1"/>
      <w:numFmt w:val="decimal"/>
      <w:lvlText w:val="%1.%2.%3.%4"/>
      <w:lvlJc w:val="left"/>
      <w:pPr>
        <w:ind w:left="729" w:hanging="720"/>
      </w:pPr>
      <w:rPr>
        <w:rFonts w:ascii="Arial" w:eastAsia="Arial" w:hAnsi="Arial" w:hint="default"/>
        <w:color w:val="4C4C4C"/>
        <w:sz w:val="11"/>
      </w:rPr>
    </w:lvl>
    <w:lvl w:ilvl="4">
      <w:start w:val="1"/>
      <w:numFmt w:val="decimal"/>
      <w:lvlText w:val="%1.%2.%3.%4.%5"/>
      <w:lvlJc w:val="left"/>
      <w:pPr>
        <w:ind w:left="1092" w:hanging="1080"/>
      </w:pPr>
      <w:rPr>
        <w:rFonts w:ascii="Arial" w:eastAsia="Arial" w:hAnsi="Arial" w:hint="default"/>
        <w:color w:val="4C4C4C"/>
        <w:sz w:val="11"/>
      </w:rPr>
    </w:lvl>
    <w:lvl w:ilvl="5">
      <w:start w:val="1"/>
      <w:numFmt w:val="decimal"/>
      <w:lvlText w:val="%1.%2.%3.%4.%5.%6"/>
      <w:lvlJc w:val="left"/>
      <w:pPr>
        <w:ind w:left="1095" w:hanging="1080"/>
      </w:pPr>
      <w:rPr>
        <w:rFonts w:ascii="Arial" w:eastAsia="Arial" w:hAnsi="Arial" w:hint="default"/>
        <w:color w:val="4C4C4C"/>
        <w:sz w:val="11"/>
      </w:rPr>
    </w:lvl>
    <w:lvl w:ilvl="6">
      <w:start w:val="1"/>
      <w:numFmt w:val="decimal"/>
      <w:lvlText w:val="%1.%2.%3.%4.%5.%6.%7"/>
      <w:lvlJc w:val="left"/>
      <w:pPr>
        <w:ind w:left="1458" w:hanging="1440"/>
      </w:pPr>
      <w:rPr>
        <w:rFonts w:ascii="Arial" w:eastAsia="Arial" w:hAnsi="Arial" w:hint="default"/>
        <w:color w:val="4C4C4C"/>
        <w:sz w:val="11"/>
      </w:rPr>
    </w:lvl>
    <w:lvl w:ilvl="7">
      <w:start w:val="1"/>
      <w:numFmt w:val="decimal"/>
      <w:lvlText w:val="%1.%2.%3.%4.%5.%6.%7.%8"/>
      <w:lvlJc w:val="left"/>
      <w:pPr>
        <w:ind w:left="1461" w:hanging="1440"/>
      </w:pPr>
      <w:rPr>
        <w:rFonts w:ascii="Arial" w:eastAsia="Arial" w:hAnsi="Arial" w:hint="default"/>
        <w:color w:val="4C4C4C"/>
        <w:sz w:val="11"/>
      </w:rPr>
    </w:lvl>
    <w:lvl w:ilvl="8">
      <w:start w:val="1"/>
      <w:numFmt w:val="decimal"/>
      <w:lvlText w:val="%1.%2.%3.%4.%5.%6.%7.%8.%9"/>
      <w:lvlJc w:val="left"/>
      <w:pPr>
        <w:ind w:left="1824" w:hanging="1800"/>
      </w:pPr>
      <w:rPr>
        <w:rFonts w:ascii="Arial" w:eastAsia="Arial" w:hAnsi="Arial" w:hint="default"/>
        <w:color w:val="4C4C4C"/>
        <w:sz w:val="11"/>
      </w:rPr>
    </w:lvl>
  </w:abstractNum>
  <w:num w:numId="1" w16cid:durableId="1192573777">
    <w:abstractNumId w:val="0"/>
  </w:num>
  <w:num w:numId="2" w16cid:durableId="2107116974">
    <w:abstractNumId w:val="1"/>
  </w:num>
  <w:num w:numId="3" w16cid:durableId="149830953">
    <w:abstractNumId w:val="2"/>
  </w:num>
  <w:num w:numId="4" w16cid:durableId="409153871">
    <w:abstractNumId w:val="3"/>
  </w:num>
  <w:num w:numId="5" w16cid:durableId="1612276845">
    <w:abstractNumId w:val="4"/>
  </w:num>
  <w:num w:numId="6" w16cid:durableId="557786234">
    <w:abstractNumId w:val="5"/>
  </w:num>
  <w:num w:numId="7" w16cid:durableId="580256699">
    <w:abstractNumId w:val="9"/>
  </w:num>
  <w:num w:numId="8" w16cid:durableId="351034049">
    <w:abstractNumId w:val="6"/>
  </w:num>
  <w:num w:numId="9" w16cid:durableId="666591160">
    <w:abstractNumId w:val="8"/>
  </w:num>
  <w:num w:numId="10" w16cid:durableId="2982686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CBE"/>
    <w:rsid w:val="00045551"/>
    <w:rsid w:val="000676A9"/>
    <w:rsid w:val="000839CC"/>
    <w:rsid w:val="000A5786"/>
    <w:rsid w:val="000E175C"/>
    <w:rsid w:val="000E4762"/>
    <w:rsid w:val="000E5E03"/>
    <w:rsid w:val="000F0F3E"/>
    <w:rsid w:val="00101A95"/>
    <w:rsid w:val="00106761"/>
    <w:rsid w:val="00145266"/>
    <w:rsid w:val="00155739"/>
    <w:rsid w:val="00160991"/>
    <w:rsid w:val="00187D28"/>
    <w:rsid w:val="001D4D61"/>
    <w:rsid w:val="001E32E7"/>
    <w:rsid w:val="00271B5D"/>
    <w:rsid w:val="0027463D"/>
    <w:rsid w:val="0027531D"/>
    <w:rsid w:val="002831A1"/>
    <w:rsid w:val="00291029"/>
    <w:rsid w:val="002D199A"/>
    <w:rsid w:val="002E749C"/>
    <w:rsid w:val="00336399"/>
    <w:rsid w:val="003373F6"/>
    <w:rsid w:val="00344F27"/>
    <w:rsid w:val="00386037"/>
    <w:rsid w:val="00392D1A"/>
    <w:rsid w:val="003A19D4"/>
    <w:rsid w:val="003E1E35"/>
    <w:rsid w:val="004410B9"/>
    <w:rsid w:val="0044452C"/>
    <w:rsid w:val="00452497"/>
    <w:rsid w:val="00456F93"/>
    <w:rsid w:val="00461F43"/>
    <w:rsid w:val="004A2CB1"/>
    <w:rsid w:val="004E4DD1"/>
    <w:rsid w:val="00510C77"/>
    <w:rsid w:val="0055189C"/>
    <w:rsid w:val="00571CBE"/>
    <w:rsid w:val="005D6650"/>
    <w:rsid w:val="005D707D"/>
    <w:rsid w:val="00651C41"/>
    <w:rsid w:val="00664D5A"/>
    <w:rsid w:val="006866C7"/>
    <w:rsid w:val="006C3E8A"/>
    <w:rsid w:val="006E6B3B"/>
    <w:rsid w:val="007503EE"/>
    <w:rsid w:val="00752B9F"/>
    <w:rsid w:val="007D0017"/>
    <w:rsid w:val="007F00ED"/>
    <w:rsid w:val="00811FA4"/>
    <w:rsid w:val="00875FDC"/>
    <w:rsid w:val="0088419A"/>
    <w:rsid w:val="0088508D"/>
    <w:rsid w:val="008F4AEB"/>
    <w:rsid w:val="0091376C"/>
    <w:rsid w:val="00922558"/>
    <w:rsid w:val="00950A61"/>
    <w:rsid w:val="0095258F"/>
    <w:rsid w:val="00961567"/>
    <w:rsid w:val="009855CD"/>
    <w:rsid w:val="009B088D"/>
    <w:rsid w:val="009F1AE9"/>
    <w:rsid w:val="00A12C20"/>
    <w:rsid w:val="00A25C63"/>
    <w:rsid w:val="00A43E65"/>
    <w:rsid w:val="00A52256"/>
    <w:rsid w:val="00A97381"/>
    <w:rsid w:val="00AB13A0"/>
    <w:rsid w:val="00AD0141"/>
    <w:rsid w:val="00AD3612"/>
    <w:rsid w:val="00B071B1"/>
    <w:rsid w:val="00B07CBE"/>
    <w:rsid w:val="00B34086"/>
    <w:rsid w:val="00B40C98"/>
    <w:rsid w:val="00B42409"/>
    <w:rsid w:val="00B86D64"/>
    <w:rsid w:val="00B963B2"/>
    <w:rsid w:val="00BE35DA"/>
    <w:rsid w:val="00BF051B"/>
    <w:rsid w:val="00BF5C56"/>
    <w:rsid w:val="00C1279B"/>
    <w:rsid w:val="00C55D2D"/>
    <w:rsid w:val="00C94C31"/>
    <w:rsid w:val="00CB7C76"/>
    <w:rsid w:val="00CC3889"/>
    <w:rsid w:val="00CD363A"/>
    <w:rsid w:val="00CF0FF1"/>
    <w:rsid w:val="00CF177A"/>
    <w:rsid w:val="00D2024E"/>
    <w:rsid w:val="00D477B3"/>
    <w:rsid w:val="00D940E1"/>
    <w:rsid w:val="00DB493E"/>
    <w:rsid w:val="00DC3C6C"/>
    <w:rsid w:val="00DE5162"/>
    <w:rsid w:val="00E4016C"/>
    <w:rsid w:val="00E663E2"/>
    <w:rsid w:val="00EA69D8"/>
    <w:rsid w:val="00EC2FFC"/>
    <w:rsid w:val="00EE006A"/>
    <w:rsid w:val="00EF6B82"/>
    <w:rsid w:val="00F128AB"/>
    <w:rsid w:val="00F2038A"/>
    <w:rsid w:val="00F35B75"/>
    <w:rsid w:val="00FB0D87"/>
    <w:rsid w:val="00FB2DB9"/>
    <w:rsid w:val="00FC3B47"/>
    <w:rsid w:val="00FD13E4"/>
    <w:rsid w:val="00FD27EC"/>
    <w:rsid w:val="00FD7248"/>
    <w:rsid w:val="00FD7EB1"/>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14:docId w14:val="36ED6BED"/>
  <w14:defaultImageDpi w14:val="300"/>
  <w15:docId w15:val="{C739FB11-D609-406C-830E-A4B538F8F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B13A0"/>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2">
    <w:name w:val="heading 2"/>
    <w:basedOn w:val="Standard"/>
    <w:next w:val="Standard"/>
    <w:link w:val="berschrift2Zchn"/>
    <w:uiPriority w:val="9"/>
    <w:semiHidden/>
    <w:unhideWhenUsed/>
    <w:qFormat/>
    <w:rsid w:val="00AB13A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71CBE"/>
    <w:pPr>
      <w:tabs>
        <w:tab w:val="center" w:pos="4536"/>
        <w:tab w:val="right" w:pos="9072"/>
      </w:tabs>
    </w:pPr>
  </w:style>
  <w:style w:type="character" w:customStyle="1" w:styleId="KopfzeileZchn">
    <w:name w:val="Kopfzeile Zchn"/>
    <w:basedOn w:val="Absatz-Standardschriftart"/>
    <w:link w:val="Kopfzeile"/>
    <w:uiPriority w:val="99"/>
    <w:rsid w:val="00571CBE"/>
  </w:style>
  <w:style w:type="paragraph" w:styleId="Fuzeile">
    <w:name w:val="footer"/>
    <w:basedOn w:val="Standard"/>
    <w:link w:val="FuzeileZchn"/>
    <w:uiPriority w:val="99"/>
    <w:unhideWhenUsed/>
    <w:rsid w:val="00571CBE"/>
    <w:pPr>
      <w:tabs>
        <w:tab w:val="center" w:pos="4536"/>
        <w:tab w:val="right" w:pos="9072"/>
      </w:tabs>
    </w:pPr>
  </w:style>
  <w:style w:type="character" w:customStyle="1" w:styleId="FuzeileZchn">
    <w:name w:val="Fußzeile Zchn"/>
    <w:basedOn w:val="Absatz-Standardschriftart"/>
    <w:link w:val="Fuzeile"/>
    <w:uiPriority w:val="99"/>
    <w:rsid w:val="00571CBE"/>
  </w:style>
  <w:style w:type="paragraph" w:styleId="KeinLeerraum">
    <w:name w:val="No Spacing"/>
    <w:link w:val="KeinLeerraumZchn"/>
    <w:qFormat/>
    <w:rsid w:val="00571CBE"/>
    <w:rPr>
      <w:rFonts w:ascii="PMingLiU" w:hAnsi="PMingLiU"/>
      <w:sz w:val="22"/>
      <w:szCs w:val="22"/>
    </w:rPr>
  </w:style>
  <w:style w:type="character" w:customStyle="1" w:styleId="KeinLeerraumZchn">
    <w:name w:val="Kein Leerraum Zchn"/>
    <w:basedOn w:val="Absatz-Standardschriftart"/>
    <w:link w:val="KeinLeerraum"/>
    <w:rsid w:val="00571CBE"/>
    <w:rPr>
      <w:rFonts w:ascii="PMingLiU" w:hAnsi="PMingLiU"/>
      <w:sz w:val="22"/>
      <w:szCs w:val="22"/>
    </w:rPr>
  </w:style>
  <w:style w:type="paragraph" w:styleId="Sprechblasentext">
    <w:name w:val="Balloon Text"/>
    <w:basedOn w:val="Standard"/>
    <w:link w:val="SprechblasentextZchn"/>
    <w:uiPriority w:val="99"/>
    <w:semiHidden/>
    <w:unhideWhenUsed/>
    <w:rsid w:val="00571CB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571CBE"/>
    <w:rPr>
      <w:rFonts w:ascii="Lucida Grande" w:hAnsi="Lucida Grande" w:cs="Lucida Grande"/>
      <w:sz w:val="18"/>
      <w:szCs w:val="18"/>
    </w:rPr>
  </w:style>
  <w:style w:type="paragraph" w:customStyle="1" w:styleId="NetworkBox">
    <w:name w:val="Network Box"/>
    <w:basedOn w:val="Standard"/>
    <w:next w:val="Standard"/>
    <w:qFormat/>
    <w:rsid w:val="00AB13A0"/>
    <w:rPr>
      <w:rFonts w:ascii="Century Gothic" w:hAnsi="Century Gothic"/>
    </w:rPr>
  </w:style>
  <w:style w:type="paragraph" w:customStyle="1" w:styleId="NWBberschrift1">
    <w:name w:val="NWB Überschrift 1"/>
    <w:basedOn w:val="berschrift1"/>
    <w:qFormat/>
    <w:rsid w:val="00AB13A0"/>
    <w:rPr>
      <w:rFonts w:ascii="Century Gothic" w:hAnsi="Century Gothic"/>
    </w:rPr>
  </w:style>
  <w:style w:type="character" w:customStyle="1" w:styleId="berschrift1Zchn">
    <w:name w:val="Überschrift 1 Zchn"/>
    <w:basedOn w:val="Absatz-Standardschriftart"/>
    <w:link w:val="berschrift1"/>
    <w:uiPriority w:val="9"/>
    <w:rsid w:val="00AB13A0"/>
    <w:rPr>
      <w:rFonts w:asciiTheme="majorHAnsi" w:eastAsiaTheme="majorEastAsia" w:hAnsiTheme="majorHAnsi" w:cstheme="majorBidi"/>
      <w:b/>
      <w:bCs/>
      <w:color w:val="345A8A" w:themeColor="accent1" w:themeShade="B5"/>
      <w:sz w:val="32"/>
      <w:szCs w:val="32"/>
    </w:rPr>
  </w:style>
  <w:style w:type="paragraph" w:customStyle="1" w:styleId="NWBberschrift2">
    <w:name w:val="NWB Überschrift 2"/>
    <w:basedOn w:val="berschrift2"/>
    <w:qFormat/>
    <w:rsid w:val="00AB13A0"/>
  </w:style>
  <w:style w:type="character" w:customStyle="1" w:styleId="berschrift2Zchn">
    <w:name w:val="Überschrift 2 Zchn"/>
    <w:basedOn w:val="Absatz-Standardschriftart"/>
    <w:link w:val="berschrift2"/>
    <w:uiPriority w:val="9"/>
    <w:semiHidden/>
    <w:rsid w:val="00AB13A0"/>
    <w:rPr>
      <w:rFonts w:asciiTheme="majorHAnsi" w:eastAsiaTheme="majorEastAsia" w:hAnsiTheme="majorHAnsi" w:cstheme="majorBidi"/>
      <w:b/>
      <w:bCs/>
      <w:color w:val="4F81BD" w:themeColor="accent1"/>
      <w:sz w:val="26"/>
      <w:szCs w:val="26"/>
    </w:rPr>
  </w:style>
  <w:style w:type="paragraph" w:customStyle="1" w:styleId="NWBTitel">
    <w:name w:val="NWB Titel"/>
    <w:basedOn w:val="Titel"/>
    <w:qFormat/>
    <w:rsid w:val="00AB13A0"/>
    <w:pPr>
      <w:pBdr>
        <w:bottom w:val="none" w:sz="0" w:space="0" w:color="auto"/>
      </w:pBdr>
    </w:pPr>
    <w:rPr>
      <w:rFonts w:ascii="Century Gothic" w:hAnsi="Century Gothic"/>
    </w:rPr>
  </w:style>
  <w:style w:type="paragraph" w:styleId="Titel">
    <w:name w:val="Title"/>
    <w:basedOn w:val="Standard"/>
    <w:next w:val="Standard"/>
    <w:link w:val="TitelZchn"/>
    <w:uiPriority w:val="10"/>
    <w:qFormat/>
    <w:rsid w:val="00AB13A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AB13A0"/>
    <w:rPr>
      <w:rFonts w:asciiTheme="majorHAnsi" w:eastAsiaTheme="majorEastAsia" w:hAnsiTheme="majorHAnsi" w:cstheme="majorBidi"/>
      <w:color w:val="17365D" w:themeColor="text2" w:themeShade="BF"/>
      <w:spacing w:val="5"/>
      <w:kern w:val="28"/>
      <w:sz w:val="52"/>
      <w:szCs w:val="52"/>
    </w:rPr>
  </w:style>
  <w:style w:type="paragraph" w:styleId="Listenabsatz">
    <w:name w:val="List Paragraph"/>
    <w:basedOn w:val="Standard"/>
    <w:uiPriority w:val="34"/>
    <w:qFormat/>
    <w:rsid w:val="000A5786"/>
    <w:pPr>
      <w:ind w:left="708"/>
    </w:pPr>
    <w:rPr>
      <w:rFonts w:ascii="Calibri" w:eastAsia="Calibri" w:hAnsi="Calibri" w:cs="Arial"/>
      <w:sz w:val="20"/>
      <w:szCs w:val="20"/>
    </w:rPr>
  </w:style>
  <w:style w:type="character" w:styleId="Hyperlink">
    <w:name w:val="Hyperlink"/>
    <w:basedOn w:val="Absatz-Standardschriftart"/>
    <w:uiPriority w:val="99"/>
    <w:unhideWhenUsed/>
    <w:rsid w:val="00922558"/>
    <w:rPr>
      <w:color w:val="0000FF" w:themeColor="hyperlink"/>
      <w:u w:val="single"/>
    </w:rPr>
  </w:style>
  <w:style w:type="character" w:customStyle="1" w:styleId="NichtaufgelsteErwhnung1">
    <w:name w:val="Nicht aufgelöste Erwähnung1"/>
    <w:basedOn w:val="Absatz-Standardschriftart"/>
    <w:uiPriority w:val="99"/>
    <w:semiHidden/>
    <w:unhideWhenUsed/>
    <w:rsid w:val="00922558"/>
    <w:rPr>
      <w:color w:val="808080"/>
      <w:shd w:val="clear" w:color="auto" w:fill="E6E6E6"/>
    </w:rPr>
  </w:style>
  <w:style w:type="table" w:styleId="Tabellenraster">
    <w:name w:val="Table Grid"/>
    <w:basedOn w:val="NormaleTabelle"/>
    <w:uiPriority w:val="59"/>
    <w:rsid w:val="004410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1D4D61"/>
    <w:rPr>
      <w:sz w:val="16"/>
      <w:szCs w:val="16"/>
    </w:rPr>
  </w:style>
  <w:style w:type="paragraph" w:styleId="Kommentartext">
    <w:name w:val="annotation text"/>
    <w:basedOn w:val="Standard"/>
    <w:link w:val="KommentartextZchn"/>
    <w:uiPriority w:val="99"/>
    <w:semiHidden/>
    <w:unhideWhenUsed/>
    <w:rsid w:val="001D4D61"/>
    <w:rPr>
      <w:sz w:val="20"/>
      <w:szCs w:val="20"/>
    </w:rPr>
  </w:style>
  <w:style w:type="character" w:customStyle="1" w:styleId="KommentartextZchn">
    <w:name w:val="Kommentartext Zchn"/>
    <w:basedOn w:val="Absatz-Standardschriftart"/>
    <w:link w:val="Kommentartext"/>
    <w:uiPriority w:val="99"/>
    <w:semiHidden/>
    <w:rsid w:val="001D4D61"/>
    <w:rPr>
      <w:sz w:val="20"/>
      <w:szCs w:val="20"/>
    </w:rPr>
  </w:style>
  <w:style w:type="paragraph" w:styleId="Kommentarthema">
    <w:name w:val="annotation subject"/>
    <w:basedOn w:val="Kommentartext"/>
    <w:next w:val="Kommentartext"/>
    <w:link w:val="KommentarthemaZchn"/>
    <w:uiPriority w:val="99"/>
    <w:semiHidden/>
    <w:unhideWhenUsed/>
    <w:rsid w:val="001D4D61"/>
    <w:rPr>
      <w:b/>
      <w:bCs/>
    </w:rPr>
  </w:style>
  <w:style w:type="character" w:customStyle="1" w:styleId="KommentarthemaZchn">
    <w:name w:val="Kommentarthema Zchn"/>
    <w:basedOn w:val="KommentartextZchn"/>
    <w:link w:val="Kommentarthema"/>
    <w:uiPriority w:val="99"/>
    <w:semiHidden/>
    <w:rsid w:val="001D4D61"/>
    <w:rPr>
      <w:b/>
      <w:bCs/>
      <w:sz w:val="20"/>
      <w:szCs w:val="20"/>
    </w:rPr>
  </w:style>
  <w:style w:type="paragraph" w:styleId="berarbeitung">
    <w:name w:val="Revision"/>
    <w:hidden/>
    <w:uiPriority w:val="99"/>
    <w:semiHidden/>
    <w:rsid w:val="00D940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7735518">
      <w:bodyDiv w:val="1"/>
      <w:marLeft w:val="0"/>
      <w:marRight w:val="0"/>
      <w:marTop w:val="0"/>
      <w:marBottom w:val="0"/>
      <w:divBdr>
        <w:top w:val="none" w:sz="0" w:space="0" w:color="auto"/>
        <w:left w:val="none" w:sz="0" w:space="0" w:color="auto"/>
        <w:bottom w:val="none" w:sz="0" w:space="0" w:color="auto"/>
        <w:right w:val="none" w:sz="0" w:space="0" w:color="auto"/>
      </w:divBdr>
      <w:divsChild>
        <w:div w:id="1680691903">
          <w:marLeft w:val="0"/>
          <w:marRight w:val="0"/>
          <w:marTop w:val="0"/>
          <w:marBottom w:val="0"/>
          <w:divBdr>
            <w:top w:val="none" w:sz="0" w:space="0" w:color="auto"/>
            <w:left w:val="none" w:sz="0" w:space="0" w:color="auto"/>
            <w:bottom w:val="none" w:sz="0" w:space="0" w:color="auto"/>
            <w:right w:val="none" w:sz="0" w:space="0" w:color="auto"/>
          </w:divBdr>
        </w:div>
      </w:divsChild>
    </w:div>
    <w:div w:id="517741346">
      <w:bodyDiv w:val="1"/>
      <w:marLeft w:val="0"/>
      <w:marRight w:val="0"/>
      <w:marTop w:val="0"/>
      <w:marBottom w:val="0"/>
      <w:divBdr>
        <w:top w:val="none" w:sz="0" w:space="0" w:color="auto"/>
        <w:left w:val="none" w:sz="0" w:space="0" w:color="auto"/>
        <w:bottom w:val="none" w:sz="0" w:space="0" w:color="auto"/>
        <w:right w:val="none" w:sz="0" w:space="0" w:color="auto"/>
      </w:divBdr>
      <w:divsChild>
        <w:div w:id="2034646191">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2FC21E99523F9409034A661F5E16175"/>
        <w:category>
          <w:name w:val="Allgemein"/>
          <w:gallery w:val="placeholder"/>
        </w:category>
        <w:types>
          <w:type w:val="bbPlcHdr"/>
        </w:types>
        <w:behaviors>
          <w:behavior w:val="content"/>
        </w:behaviors>
        <w:guid w:val="{F2136DD0-D5DE-9A4E-B0A0-83394A4E6D30}"/>
      </w:docPartPr>
      <w:docPartBody>
        <w:p w:rsidR="0092756C" w:rsidRDefault="00FA4492" w:rsidP="00FA4492">
          <w:pPr>
            <w:pStyle w:val="42FC21E99523F9409034A661F5E16175"/>
          </w:pPr>
          <w:r>
            <w:t>[Geben Sie Text ein]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enorite">
    <w:charset w:val="00"/>
    <w:family w:val="auto"/>
    <w:pitch w:val="variable"/>
    <w:sig w:usb0="80000003" w:usb1="00000001"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Lucida Grande">
    <w:altName w:val="Segoe UI"/>
    <w:charset w:val="01"/>
    <w:family w:val="roman"/>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4492"/>
    <w:rsid w:val="00197731"/>
    <w:rsid w:val="00262EE5"/>
    <w:rsid w:val="0052540E"/>
    <w:rsid w:val="006866C7"/>
    <w:rsid w:val="007C26AF"/>
    <w:rsid w:val="0092756C"/>
    <w:rsid w:val="00A0771D"/>
    <w:rsid w:val="00A52256"/>
    <w:rsid w:val="00C36BD8"/>
    <w:rsid w:val="00D82D66"/>
    <w:rsid w:val="00E3042D"/>
    <w:rsid w:val="00F10AAF"/>
    <w:rsid w:val="00FA4492"/>
    <w:rsid w:val="00FE400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de-DE"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42FC21E99523F9409034A661F5E16175">
    <w:name w:val="42FC21E99523F9409034A661F5E16175"/>
    <w:rsid w:val="00FA44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23223C-CD3C-449D-B14D-34BD21720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3730</Words>
  <Characters>23499</Characters>
  <Application>Microsoft Office Word</Application>
  <DocSecurity>0</DocSecurity>
  <Lines>195</Lines>
  <Paragraphs>54</Paragraphs>
  <ScaleCrop>false</ScaleCrop>
  <HeadingPairs>
    <vt:vector size="2" baseType="variant">
      <vt:variant>
        <vt:lpstr>Titel</vt:lpstr>
      </vt:variant>
      <vt:variant>
        <vt:i4>1</vt:i4>
      </vt:variant>
    </vt:vector>
  </HeadingPairs>
  <TitlesOfParts>
    <vt:vector size="1" baseType="lpstr">
      <vt:lpstr/>
    </vt:vector>
  </TitlesOfParts>
  <Company>JV</Company>
  <LinksUpToDate>false</LinksUpToDate>
  <CharactersWithSpaces>27175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JV JV</dc:creator>
  <cp:keywords/>
  <dc:description/>
  <cp:lastModifiedBy>André Steinfeld</cp:lastModifiedBy>
  <cp:revision>12</cp:revision>
  <cp:lastPrinted>2021-02-24T10:05:00Z</cp:lastPrinted>
  <dcterms:created xsi:type="dcterms:W3CDTF">2021-01-05T13:30:00Z</dcterms:created>
  <dcterms:modified xsi:type="dcterms:W3CDTF">2024-05-21T05:50:00Z</dcterms:modified>
</cp:coreProperties>
</file>